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B9DEA">
      <w:pPr>
        <w:pStyle w:val="16"/>
        <w:ind w:firstLine="480"/>
        <w:jc w:val="center"/>
        <w:rPr>
          <w:b/>
          <w:color w:val="auto"/>
          <w:sz w:val="36"/>
          <w:szCs w:val="36"/>
          <w:highlight w:val="none"/>
        </w:rPr>
      </w:pPr>
      <w:r>
        <w:rPr>
          <w:rFonts w:hint="eastAsia"/>
          <w:b/>
          <w:color w:val="auto"/>
          <w:sz w:val="36"/>
          <w:szCs w:val="36"/>
          <w:highlight w:val="none"/>
        </w:rPr>
        <w:t>防城港市第一人民医院输血科试剂</w:t>
      </w:r>
      <w:r>
        <w:rPr>
          <w:rFonts w:hint="eastAsia"/>
          <w:b/>
          <w:color w:val="auto"/>
          <w:sz w:val="36"/>
          <w:szCs w:val="36"/>
          <w:highlight w:val="none"/>
          <w:lang w:eastAsia="zh-CN"/>
        </w:rPr>
        <w:t>供应商</w:t>
      </w:r>
      <w:r>
        <w:rPr>
          <w:rFonts w:hint="eastAsia"/>
          <w:b/>
          <w:color w:val="auto"/>
          <w:sz w:val="36"/>
          <w:szCs w:val="36"/>
          <w:highlight w:val="none"/>
        </w:rPr>
        <w:t>遴选</w:t>
      </w:r>
      <w:r>
        <w:rPr>
          <w:rFonts w:hint="eastAsia"/>
          <w:b/>
          <w:color w:val="auto"/>
          <w:sz w:val="36"/>
          <w:szCs w:val="36"/>
          <w:highlight w:val="none"/>
          <w:lang w:eastAsia="zh-CN"/>
        </w:rPr>
        <w:t>（重</w:t>
      </w:r>
      <w:r>
        <w:rPr>
          <w:rFonts w:hint="eastAsia"/>
          <w:b/>
          <w:color w:val="auto"/>
          <w:sz w:val="36"/>
          <w:szCs w:val="36"/>
          <w:highlight w:val="none"/>
          <w:lang w:val="en-US" w:eastAsia="zh-CN"/>
        </w:rPr>
        <w:t>1</w:t>
      </w:r>
      <w:r>
        <w:rPr>
          <w:rFonts w:hint="eastAsia"/>
          <w:b/>
          <w:color w:val="auto"/>
          <w:sz w:val="36"/>
          <w:szCs w:val="36"/>
          <w:highlight w:val="none"/>
          <w:lang w:eastAsia="zh-CN"/>
        </w:rPr>
        <w:t>）</w:t>
      </w:r>
      <w:r>
        <w:rPr>
          <w:rFonts w:hint="eastAsia"/>
          <w:b/>
          <w:color w:val="auto"/>
          <w:sz w:val="36"/>
          <w:szCs w:val="36"/>
          <w:highlight w:val="none"/>
        </w:rPr>
        <w:t>文件</w:t>
      </w:r>
    </w:p>
    <w:p w14:paraId="64BE35D6">
      <w:pPr>
        <w:pStyle w:val="16"/>
        <w:rPr>
          <w:color w:val="auto"/>
          <w:highlight w:val="none"/>
        </w:rPr>
      </w:pPr>
    </w:p>
    <w:p w14:paraId="0CEAF397">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输血试剂</w:t>
      </w:r>
      <w:r>
        <w:rPr>
          <w:rFonts w:hint="eastAsia"/>
          <w:b/>
          <w:color w:val="auto"/>
          <w:highlight w:val="none"/>
        </w:rPr>
        <w:t>范围</w:t>
      </w:r>
      <w:r>
        <w:rPr>
          <w:rFonts w:hint="eastAsia"/>
          <w:b/>
          <w:color w:val="auto"/>
          <w:highlight w:val="none"/>
          <w:lang w:eastAsia="zh-CN"/>
        </w:rPr>
        <w:t>：</w:t>
      </w:r>
      <w:r>
        <w:rPr>
          <w:rFonts w:hint="eastAsia"/>
          <w:color w:val="auto"/>
          <w:highlight w:val="none"/>
          <w:lang w:eastAsia="zh-CN"/>
        </w:rPr>
        <w:t>输血科试剂</w:t>
      </w:r>
      <w:r>
        <w:rPr>
          <w:rFonts w:hint="eastAsia"/>
          <w:color w:val="auto"/>
          <w:highlight w:val="none"/>
        </w:rPr>
        <w:t>。</w:t>
      </w:r>
    </w:p>
    <w:p w14:paraId="73937A83">
      <w:pPr>
        <w:pStyle w:val="16"/>
        <w:ind w:left="0" w:leftChars="0" w:firstLine="562" w:firstLineChars="200"/>
        <w:rPr>
          <w:rFonts w:hint="default" w:eastAsia="宋体"/>
          <w:color w:val="auto"/>
          <w:highlight w:val="none"/>
          <w:lang w:val="en-US" w:eastAsia="zh-CN"/>
        </w:rPr>
      </w:pPr>
      <w:r>
        <w:rPr>
          <w:rFonts w:hint="eastAsia"/>
          <w:b/>
          <w:color w:val="auto"/>
          <w:highlight w:val="none"/>
        </w:rPr>
        <w:t>二、项目名称：</w:t>
      </w:r>
      <w:r>
        <w:rPr>
          <w:rFonts w:hint="eastAsia"/>
          <w:b w:val="0"/>
          <w:color w:val="auto"/>
          <w:highlight w:val="none"/>
        </w:rPr>
        <w:t>防城港市第一人民医院输血科试剂</w:t>
      </w:r>
      <w:r>
        <w:rPr>
          <w:rFonts w:hint="eastAsia"/>
          <w:color w:val="auto"/>
          <w:highlight w:val="none"/>
        </w:rPr>
        <w:t>供应商遴选</w:t>
      </w:r>
      <w:r>
        <w:rPr>
          <w:rFonts w:hint="eastAsia"/>
          <w:color w:val="auto"/>
          <w:highlight w:val="none"/>
          <w:lang w:eastAsia="zh-CN"/>
        </w:rPr>
        <w:t>（重</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（项目编号：</w:t>
      </w:r>
      <w:r>
        <w:rPr>
          <w:rFonts w:hint="eastAsia"/>
          <w:color w:val="auto"/>
          <w:highlight w:val="none"/>
          <w:lang w:val="en-US" w:eastAsia="zh-CN"/>
        </w:rPr>
        <w:t>ZCBHT2025005</w:t>
      </w:r>
      <w:r>
        <w:rPr>
          <w:color w:val="auto"/>
          <w:highlight w:val="none"/>
        </w:rPr>
        <w:t>）</w:t>
      </w:r>
    </w:p>
    <w:p w14:paraId="554AB462">
      <w:pPr>
        <w:pStyle w:val="16"/>
        <w:ind w:firstLine="480"/>
        <w:rPr>
          <w:color w:val="auto"/>
          <w:highlight w:val="none"/>
        </w:rPr>
      </w:pPr>
      <w:r>
        <w:rPr>
          <w:rFonts w:hint="eastAsia"/>
          <w:b/>
          <w:color w:val="auto"/>
          <w:highlight w:val="none"/>
        </w:rPr>
        <w:t>三、遴选</w:t>
      </w:r>
      <w:r>
        <w:rPr>
          <w:rFonts w:hint="eastAsia"/>
          <w:b/>
          <w:color w:val="auto"/>
          <w:highlight w:val="none"/>
          <w:lang w:eastAsia="zh-CN"/>
        </w:rPr>
        <w:t>输血试剂</w:t>
      </w:r>
      <w:r>
        <w:rPr>
          <w:rFonts w:hint="eastAsia"/>
          <w:b/>
          <w:color w:val="auto"/>
          <w:highlight w:val="none"/>
        </w:rPr>
        <w:t>的使用范围</w:t>
      </w:r>
      <w:r>
        <w:rPr>
          <w:rFonts w:hint="eastAsia"/>
          <w:color w:val="auto"/>
          <w:highlight w:val="none"/>
        </w:rPr>
        <w:t>：</w:t>
      </w:r>
    </w:p>
    <w:p w14:paraId="79DE12D1">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6"/>
        <w:ind w:firstLine="480"/>
        <w:rPr>
          <w:b/>
          <w:color w:val="auto"/>
          <w:highlight w:val="none"/>
        </w:rPr>
      </w:pPr>
      <w:r>
        <w:rPr>
          <w:rFonts w:hint="eastAsia"/>
          <w:b/>
          <w:color w:val="auto"/>
          <w:highlight w:val="none"/>
        </w:rPr>
        <w:t>五、供应商资质要求：</w:t>
      </w:r>
    </w:p>
    <w:p w14:paraId="02B5325B">
      <w:pPr>
        <w:pStyle w:val="16"/>
        <w:ind w:firstLine="480"/>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6955E29D">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67827CE3">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6DDD294D">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具有依法缴纳税收和社会保障资金的良好记录；</w:t>
      </w:r>
    </w:p>
    <w:p w14:paraId="766DE027">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79124CE1">
      <w:pPr>
        <w:pStyle w:val="16"/>
        <w:ind w:firstLine="480"/>
        <w:rPr>
          <w:b/>
          <w:color w:val="auto"/>
          <w:highlight w:val="none"/>
        </w:rPr>
      </w:pPr>
      <w:r>
        <w:rPr>
          <w:rFonts w:hint="eastAsia"/>
          <w:b/>
          <w:color w:val="auto"/>
          <w:highlight w:val="none"/>
        </w:rPr>
        <w:t>六、投标要求：</w:t>
      </w:r>
    </w:p>
    <w:p w14:paraId="50517E7D">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输血科</w:t>
      </w:r>
      <w:r>
        <w:rPr>
          <w:rFonts w:hint="eastAsia"/>
          <w:color w:val="auto"/>
          <w:highlight w:val="none"/>
        </w:rPr>
        <w:t>的使用需求，医用</w:t>
      </w:r>
      <w:r>
        <w:rPr>
          <w:rFonts w:hint="eastAsia"/>
          <w:color w:val="auto"/>
          <w:highlight w:val="none"/>
          <w:lang w:eastAsia="zh-CN"/>
        </w:rPr>
        <w:t>输血试剂</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输血科</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6"/>
        <w:ind w:firstLine="480"/>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6"/>
        <w:ind w:firstLine="480"/>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8123"/>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916" w:type="dxa"/>
            <w:vAlign w:val="center"/>
          </w:tcPr>
          <w:p w14:paraId="408B8AF5">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123" w:type="dxa"/>
            <w:vAlign w:val="center"/>
          </w:tcPr>
          <w:p w14:paraId="709C6BA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14:paraId="64FDDEAF">
            <w:pPr>
              <w:pStyle w:val="16"/>
              <w:jc w:val="center"/>
              <w:rPr>
                <w:b/>
                <w:color w:val="auto"/>
                <w:highlight w:val="none"/>
              </w:rPr>
            </w:pPr>
            <w:r>
              <w:rPr>
                <w:rFonts w:hint="eastAsia"/>
                <w:b/>
                <w:color w:val="auto"/>
                <w:highlight w:val="none"/>
              </w:rPr>
              <w:t>1</w:t>
            </w:r>
          </w:p>
        </w:tc>
        <w:tc>
          <w:tcPr>
            <w:tcW w:w="8123" w:type="dxa"/>
          </w:tcPr>
          <w:p w14:paraId="76215C68">
            <w:pPr>
              <w:pStyle w:val="16"/>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试剂</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443" w:tblpY="276"/>
              <w:tblOverlap w:val="never"/>
              <w:tblW w:w="4655"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84"/>
              <w:gridCol w:w="748"/>
              <w:gridCol w:w="744"/>
              <w:gridCol w:w="1547"/>
              <w:gridCol w:w="1563"/>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1"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349"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509"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506"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52"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061"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1"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349" w:type="pct"/>
                  <w:shd w:val="clear" w:color="auto" w:fill="auto"/>
                  <w:vAlign w:val="center"/>
                </w:tcPr>
                <w:p w14:paraId="14C63B46">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人ABO血型反定型用红细胞试剂盒等</w:t>
                  </w:r>
                </w:p>
              </w:tc>
              <w:tc>
                <w:tcPr>
                  <w:tcW w:w="509" w:type="pct"/>
                  <w:shd w:val="clear" w:color="auto" w:fill="auto"/>
                  <w:vAlign w:val="center"/>
                </w:tcPr>
                <w:p w14:paraId="35DCEFD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506" w:type="pct"/>
                  <w:shd w:val="clear" w:color="auto" w:fill="auto"/>
                  <w:vAlign w:val="center"/>
                </w:tcPr>
                <w:p w14:paraId="2C6A15B3">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69380349">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 xml:space="preserve">308019.32 </w:t>
                  </w:r>
                </w:p>
              </w:tc>
              <w:tc>
                <w:tcPr>
                  <w:tcW w:w="1061"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2</w:t>
                  </w:r>
                </w:p>
              </w:tc>
            </w:tr>
            <w:tr w14:paraId="1EDD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1" w:type="pct"/>
                  <w:vAlign w:val="center"/>
                </w:tcPr>
                <w:p w14:paraId="0AF28FAD">
                  <w:pPr>
                    <w:spacing w:line="360" w:lineRule="exact"/>
                    <w:jc w:val="center"/>
                    <w:rPr>
                      <w:rFonts w:hint="eastAsia" w:cs="宋体" w:asciiTheme="majorEastAsia" w:hAnsiTheme="majorEastAsia" w:eastAsiaTheme="majorEastAsia"/>
                      <w:color w:val="auto"/>
                      <w:kern w:val="0"/>
                      <w:sz w:val="24"/>
                      <w:highlight w:val="none"/>
                      <w:lang w:val="en-US" w:eastAsia="zh-CN" w:bidi="ar"/>
                    </w:rPr>
                  </w:pPr>
                  <w:r>
                    <w:rPr>
                      <w:rFonts w:hint="eastAsia" w:cs="宋体" w:asciiTheme="majorEastAsia" w:hAnsiTheme="majorEastAsia" w:eastAsiaTheme="majorEastAsia"/>
                      <w:color w:val="auto"/>
                      <w:kern w:val="0"/>
                      <w:sz w:val="24"/>
                      <w:highlight w:val="none"/>
                      <w:lang w:val="en-US" w:eastAsia="zh-CN" w:bidi="ar"/>
                    </w:rPr>
                    <w:t>2</w:t>
                  </w:r>
                </w:p>
              </w:tc>
              <w:tc>
                <w:tcPr>
                  <w:tcW w:w="1349" w:type="pct"/>
                  <w:shd w:val="clear" w:color="auto" w:fill="auto"/>
                  <w:vAlign w:val="center"/>
                </w:tcPr>
                <w:p w14:paraId="329EF0BE">
                  <w:pPr>
                    <w:spacing w:line="360" w:lineRule="exact"/>
                    <w:jc w:val="center"/>
                    <w:rPr>
                      <w:rFonts w:hint="eastAsia" w:cs="宋体" w:asciiTheme="majorEastAsia" w:hAnsiTheme="majorEastAsia" w:eastAsiaTheme="majorEastAsia"/>
                      <w:color w:val="auto"/>
                      <w:kern w:val="0"/>
                      <w:sz w:val="24"/>
                      <w:szCs w:val="24"/>
                      <w:highlight w:val="none"/>
                      <w:lang w:eastAsia="zh-CN" w:bidi="ar"/>
                    </w:rPr>
                  </w:pPr>
                  <w:r>
                    <w:rPr>
                      <w:rFonts w:hint="eastAsia" w:cs="宋体" w:asciiTheme="majorEastAsia" w:hAnsiTheme="majorEastAsia" w:eastAsiaTheme="majorEastAsia"/>
                      <w:color w:val="auto"/>
                      <w:kern w:val="0"/>
                      <w:sz w:val="24"/>
                      <w:szCs w:val="24"/>
                      <w:highlight w:val="none"/>
                      <w:lang w:eastAsia="zh-CN" w:bidi="ar"/>
                    </w:rPr>
                    <w:t>ABO/Rh血型复检卡（柱凝集法）等</w:t>
                  </w:r>
                </w:p>
              </w:tc>
              <w:tc>
                <w:tcPr>
                  <w:tcW w:w="509" w:type="pct"/>
                  <w:shd w:val="clear" w:color="auto" w:fill="auto"/>
                  <w:vAlign w:val="center"/>
                </w:tcPr>
                <w:p w14:paraId="2307084D">
                  <w:pPr>
                    <w:spacing w:line="360" w:lineRule="exact"/>
                    <w:jc w:val="center"/>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1</w:t>
                  </w:r>
                </w:p>
              </w:tc>
              <w:tc>
                <w:tcPr>
                  <w:tcW w:w="506" w:type="pct"/>
                  <w:shd w:val="clear" w:color="auto" w:fill="auto"/>
                  <w:vAlign w:val="center"/>
                </w:tcPr>
                <w:p w14:paraId="1E19A435">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eastAsia="zh-CN"/>
                    </w:rPr>
                    <w:t>批</w:t>
                  </w:r>
                </w:p>
              </w:tc>
              <w:tc>
                <w:tcPr>
                  <w:tcW w:w="1052" w:type="pct"/>
                  <w:shd w:val="clear" w:color="auto" w:fill="auto"/>
                  <w:vAlign w:val="center"/>
                </w:tcPr>
                <w:p w14:paraId="4AF062B3">
                  <w:pPr>
                    <w:spacing w:line="360" w:lineRule="exact"/>
                    <w:jc w:val="center"/>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516276.8</w:t>
                  </w:r>
                </w:p>
              </w:tc>
              <w:tc>
                <w:tcPr>
                  <w:tcW w:w="1061" w:type="pct"/>
                  <w:shd w:val="clear" w:color="auto" w:fill="auto"/>
                  <w:vAlign w:val="center"/>
                </w:tcPr>
                <w:p w14:paraId="419FF8B2">
                  <w:pPr>
                    <w:spacing w:line="360" w:lineRule="exact"/>
                    <w:jc w:val="center"/>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2</w:t>
                  </w:r>
                </w:p>
              </w:tc>
            </w:tr>
            <w:tr w14:paraId="6A59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1" w:type="pct"/>
                  <w:vAlign w:val="center"/>
                </w:tcPr>
                <w:p w14:paraId="3C2758B8">
                  <w:pPr>
                    <w:spacing w:line="360" w:lineRule="exact"/>
                    <w:jc w:val="center"/>
                    <w:rPr>
                      <w:rFonts w:hint="eastAsia" w:cs="宋体" w:asciiTheme="majorEastAsia" w:hAnsiTheme="majorEastAsia" w:eastAsiaTheme="majorEastAsia"/>
                      <w:color w:val="auto"/>
                      <w:kern w:val="0"/>
                      <w:sz w:val="24"/>
                      <w:highlight w:val="none"/>
                      <w:lang w:val="en-US" w:eastAsia="zh-CN" w:bidi="ar"/>
                    </w:rPr>
                  </w:pPr>
                  <w:r>
                    <w:rPr>
                      <w:rFonts w:hint="eastAsia" w:cs="宋体" w:asciiTheme="majorEastAsia" w:hAnsiTheme="majorEastAsia" w:eastAsiaTheme="majorEastAsia"/>
                      <w:color w:val="auto"/>
                      <w:kern w:val="0"/>
                      <w:sz w:val="24"/>
                      <w:highlight w:val="none"/>
                      <w:lang w:val="en-US" w:eastAsia="zh-CN" w:bidi="ar"/>
                    </w:rPr>
                    <w:t>3</w:t>
                  </w:r>
                </w:p>
              </w:tc>
              <w:tc>
                <w:tcPr>
                  <w:tcW w:w="1349" w:type="pct"/>
                  <w:shd w:val="clear" w:color="auto" w:fill="auto"/>
                  <w:vAlign w:val="center"/>
                </w:tcPr>
                <w:p w14:paraId="716D313F">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活化凝血检测试剂盒（凝固法）等</w:t>
                  </w:r>
                </w:p>
              </w:tc>
              <w:tc>
                <w:tcPr>
                  <w:tcW w:w="509" w:type="pct"/>
                  <w:shd w:val="clear" w:color="auto" w:fill="auto"/>
                  <w:vAlign w:val="center"/>
                </w:tcPr>
                <w:p w14:paraId="27D900AF">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506" w:type="pct"/>
                  <w:shd w:val="clear" w:color="auto" w:fill="auto"/>
                  <w:vAlign w:val="center"/>
                </w:tcPr>
                <w:p w14:paraId="159FA7DB">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53FF4C6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31923.2</w:t>
                  </w:r>
                </w:p>
              </w:tc>
              <w:tc>
                <w:tcPr>
                  <w:tcW w:w="1061" w:type="pct"/>
                  <w:shd w:val="clear" w:color="auto" w:fill="auto"/>
                  <w:vAlign w:val="center"/>
                </w:tcPr>
                <w:p w14:paraId="45A4E7EA">
                  <w:pPr>
                    <w:spacing w:line="360" w:lineRule="exact"/>
                    <w:jc w:val="center"/>
                    <w:rPr>
                      <w:rFonts w:hint="eastAsia" w:cs="宋体" w:asciiTheme="majorEastAsia" w:hAnsiTheme="majorEastAsia" w:eastAsiaTheme="majorEastAsia"/>
                      <w:color w:val="auto"/>
                      <w:kern w:val="0"/>
                      <w:sz w:val="24"/>
                      <w:highlight w:val="none"/>
                      <w:lang w:val="en-US"/>
                    </w:rPr>
                  </w:pPr>
                  <w:r>
                    <w:rPr>
                      <w:rFonts w:hint="eastAsia" w:cs="宋体" w:asciiTheme="majorEastAsia" w:hAnsiTheme="majorEastAsia" w:eastAsiaTheme="majorEastAsia"/>
                      <w:color w:val="auto"/>
                      <w:kern w:val="0"/>
                      <w:sz w:val="24"/>
                      <w:highlight w:val="none"/>
                      <w:lang w:val="en-US" w:eastAsia="zh-CN"/>
                    </w:rPr>
                    <w:t>2</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备注：各标段具体内容详见各标段试剂目录清单。</w:t>
                  </w:r>
                </w:p>
              </w:tc>
            </w:tr>
          </w:tbl>
          <w:p w14:paraId="370B7FD9">
            <w:pPr>
              <w:pStyle w:val="16"/>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输血试剂</w:t>
            </w:r>
            <w:r>
              <w:rPr>
                <w:rFonts w:hint="eastAsia"/>
                <w:color w:val="auto"/>
                <w:sz w:val="24"/>
                <w:szCs w:val="24"/>
                <w:highlight w:val="none"/>
              </w:rPr>
              <w:t>配送要求时间能在 48小时内送达医院库房，应急情况需在12小时内送达医院指定地点。</w:t>
            </w:r>
          </w:p>
          <w:p w14:paraId="7576B023">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效期不得少于6个月（特殊试剂除外）。</w:t>
            </w:r>
          </w:p>
          <w:p w14:paraId="50C83338">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196B697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w:t>
            </w:r>
            <w:r>
              <w:rPr>
                <w:rFonts w:hint="eastAsia"/>
                <w:color w:val="auto"/>
                <w:sz w:val="24"/>
                <w:szCs w:val="24"/>
                <w:highlight w:val="none"/>
                <w:lang w:eastAsia="zh-CN"/>
              </w:rPr>
              <w:t>，</w:t>
            </w:r>
            <w:r>
              <w:rPr>
                <w:rFonts w:hint="eastAsia"/>
                <w:color w:val="auto"/>
                <w:sz w:val="24"/>
                <w:szCs w:val="24"/>
                <w:highlight w:val="none"/>
              </w:rPr>
              <w:t>按照最低报价进行顺延配送商。</w:t>
            </w:r>
          </w:p>
          <w:p w14:paraId="4AFBCDF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输血试剂</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内的输血试剂</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输血试剂</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输血试剂</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2E998434">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输血试剂</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输血试剂</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46511A55">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706EACF0">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1AD5BCE4">
            <w:pPr>
              <w:pStyle w:val="16"/>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6"/>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0DED663A">
            <w:pPr>
              <w:pStyle w:val="16"/>
              <w:jc w:val="center"/>
              <w:rPr>
                <w:b/>
                <w:color w:val="auto"/>
                <w:highlight w:val="none"/>
              </w:rPr>
            </w:pPr>
            <w:r>
              <w:rPr>
                <w:rFonts w:hint="eastAsia"/>
                <w:b/>
                <w:color w:val="auto"/>
                <w:highlight w:val="none"/>
              </w:rPr>
              <w:t>2</w:t>
            </w:r>
          </w:p>
        </w:tc>
        <w:tc>
          <w:tcPr>
            <w:tcW w:w="8123" w:type="dxa"/>
          </w:tcPr>
          <w:p w14:paraId="2E4105CB">
            <w:pPr>
              <w:pStyle w:val="16"/>
              <w:rPr>
                <w:color w:val="auto"/>
                <w:sz w:val="24"/>
                <w:szCs w:val="24"/>
                <w:highlight w:val="none"/>
              </w:rPr>
            </w:pPr>
            <w:r>
              <w:rPr>
                <w:rFonts w:hint="eastAsia"/>
                <w:color w:val="auto"/>
                <w:sz w:val="24"/>
                <w:szCs w:val="24"/>
                <w:highlight w:val="none"/>
              </w:rPr>
              <w:t>商务要求：</w:t>
            </w:r>
          </w:p>
          <w:p w14:paraId="368D271E">
            <w:pPr>
              <w:pStyle w:val="16"/>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211C996E">
            <w:pPr>
              <w:pStyle w:val="16"/>
              <w:ind w:firstLine="240" w:firstLineChars="100"/>
              <w:rPr>
                <w:color w:val="auto"/>
                <w:sz w:val="24"/>
                <w:szCs w:val="24"/>
                <w:highlight w:val="none"/>
              </w:rPr>
            </w:pPr>
            <w:r>
              <w:rPr>
                <w:rFonts w:hint="eastAsia"/>
                <w:color w:val="auto"/>
                <w:sz w:val="24"/>
                <w:szCs w:val="24"/>
                <w:highlight w:val="none"/>
              </w:rPr>
              <w:t>（1）投标人报价品种价格不能高于国家、省市集中采购、省际联盟挂网价格，本项目所有标段各品种单项报价不能超过控制价，否则其响应无效。</w:t>
            </w:r>
          </w:p>
          <w:p w14:paraId="19ACD068">
            <w:pPr>
              <w:pStyle w:val="16"/>
              <w:ind w:firstLine="240" w:firstLineChars="100"/>
              <w:rPr>
                <w:rFonts w:hint="default" w:eastAsia="宋体"/>
                <w:color w:val="auto"/>
                <w:sz w:val="24"/>
                <w:szCs w:val="24"/>
                <w:highlight w:val="none"/>
                <w:lang w:val="en-US" w:eastAsia="zh-CN"/>
              </w:rPr>
            </w:pPr>
            <w:r>
              <w:rPr>
                <w:rFonts w:hint="eastAsia"/>
                <w:color w:val="auto"/>
                <w:sz w:val="24"/>
                <w:szCs w:val="24"/>
                <w:highlight w:val="none"/>
              </w:rPr>
              <w:t>（2）各标段目录中选用非采购人现用品牌的，必须提供</w:t>
            </w:r>
            <w:r>
              <w:rPr>
                <w:rFonts w:hint="eastAsia" w:ascii="宋体" w:hAnsi="宋体" w:cs="宋体"/>
                <w:color w:val="auto"/>
                <w:sz w:val="24"/>
                <w:highlight w:val="none"/>
              </w:rPr>
              <w:t>2022年至今</w:t>
            </w:r>
            <w:r>
              <w:rPr>
                <w:rFonts w:hint="eastAsia"/>
                <w:color w:val="auto"/>
                <w:sz w:val="24"/>
                <w:szCs w:val="24"/>
                <w:highlight w:val="none"/>
              </w:rPr>
              <w:t>广西区市级以上不同三家三甲医院的</w:t>
            </w:r>
            <w:r>
              <w:rPr>
                <w:rFonts w:hint="eastAsia"/>
                <w:color w:val="auto"/>
                <w:sz w:val="24"/>
                <w:szCs w:val="24"/>
                <w:highlight w:val="none"/>
                <w:lang w:eastAsia="zh-CN"/>
              </w:rPr>
              <w:t>合同复印件、销售发票</w:t>
            </w:r>
            <w:r>
              <w:rPr>
                <w:rFonts w:hint="eastAsia"/>
                <w:color w:val="auto"/>
                <w:sz w:val="24"/>
                <w:szCs w:val="24"/>
                <w:highlight w:val="none"/>
              </w:rPr>
              <w:t>等作为佐证材料。</w:t>
            </w:r>
            <w:r>
              <w:rPr>
                <w:rFonts w:hint="eastAsia"/>
                <w:color w:val="auto"/>
                <w:sz w:val="24"/>
                <w:szCs w:val="24"/>
                <w:highlight w:val="none"/>
                <w:lang w:val="en-US" w:eastAsia="zh-CN"/>
              </w:rPr>
              <w:t>注：发票明细必须包含投标的各品种的试剂/耗材。</w:t>
            </w:r>
          </w:p>
          <w:p w14:paraId="586A0130">
            <w:pPr>
              <w:pStyle w:val="16"/>
              <w:ind w:firstLine="240" w:firstLineChars="100"/>
              <w:rPr>
                <w:color w:val="auto"/>
                <w:sz w:val="24"/>
                <w:szCs w:val="24"/>
                <w:highlight w:val="none"/>
              </w:rPr>
            </w:pPr>
            <w:r>
              <w:rPr>
                <w:rFonts w:hint="eastAsia"/>
                <w:color w:val="auto"/>
                <w:sz w:val="24"/>
                <w:szCs w:val="24"/>
                <w:highlight w:val="none"/>
              </w:rPr>
              <w:t>（3）所有标段不注明集中采购类型的品种，投标人必须选用集中带量采购或阳光采购品种。</w:t>
            </w:r>
          </w:p>
          <w:p w14:paraId="50D9DA1F">
            <w:pPr>
              <w:pStyle w:val="16"/>
              <w:ind w:firstLine="240" w:firstLineChars="100"/>
              <w:rPr>
                <w:color w:val="auto"/>
                <w:sz w:val="24"/>
                <w:szCs w:val="24"/>
                <w:highlight w:val="none"/>
              </w:rPr>
            </w:pPr>
            <w:r>
              <w:rPr>
                <w:rFonts w:hint="eastAsia"/>
                <w:color w:val="auto"/>
                <w:sz w:val="24"/>
                <w:szCs w:val="24"/>
                <w:highlight w:val="none"/>
              </w:rPr>
              <w:t>（4）本项目投标报价包括货款、货物随配标准附件、包装、运输、装卸、保险、税金、检验、售后服务、培训及其他未列明所有成本费用的总和，投标人综合考虑在报价中。</w:t>
            </w:r>
          </w:p>
          <w:p w14:paraId="157E7842">
            <w:pPr>
              <w:pStyle w:val="16"/>
              <w:ind w:firstLine="240" w:firstLineChars="100"/>
              <w:rPr>
                <w:color w:val="auto"/>
                <w:sz w:val="24"/>
                <w:szCs w:val="24"/>
                <w:highlight w:val="none"/>
              </w:rPr>
            </w:pPr>
            <w:r>
              <w:rPr>
                <w:rFonts w:hint="eastAsia"/>
                <w:color w:val="auto"/>
                <w:sz w:val="24"/>
                <w:szCs w:val="24"/>
                <w:highlight w:val="none"/>
              </w:rPr>
              <w:t>（5）采购人对响应产品在单价控制价基础上实行首次及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6"/>
              <w:ind w:firstLine="240" w:firstLineChars="100"/>
              <w:rPr>
                <w:color w:val="auto"/>
                <w:sz w:val="24"/>
                <w:szCs w:val="24"/>
                <w:highlight w:val="none"/>
              </w:rPr>
            </w:pPr>
            <w:r>
              <w:rPr>
                <w:rFonts w:hint="eastAsia"/>
                <w:color w:val="auto"/>
                <w:sz w:val="24"/>
                <w:szCs w:val="24"/>
                <w:highlight w:val="none"/>
              </w:rPr>
              <w:t xml:space="preserve">（6）投标人可选择任意标段投标，标段的投标品种必须包含目录所有品种，否则报价无效。 </w:t>
            </w:r>
          </w:p>
          <w:p w14:paraId="0780EA41">
            <w:pPr>
              <w:pStyle w:val="16"/>
              <w:ind w:firstLine="240" w:firstLineChars="100"/>
              <w:rPr>
                <w:color w:val="auto"/>
                <w:sz w:val="24"/>
                <w:szCs w:val="24"/>
                <w:highlight w:val="none"/>
              </w:rPr>
            </w:pPr>
            <w:r>
              <w:rPr>
                <w:rFonts w:hint="eastAsia"/>
                <w:color w:val="auto"/>
                <w:sz w:val="24"/>
                <w:szCs w:val="24"/>
                <w:highlight w:val="none"/>
              </w:rPr>
              <w:t>（7）各分标产品目录清单为采购人现在采购内容，实际采购如有变动，以实际采购情况为准，报价参照广西区市级以上其他三甲医院同类品种价格并按本次整体下浮系数下浮。</w:t>
            </w:r>
          </w:p>
          <w:p w14:paraId="40A9FA92">
            <w:pPr>
              <w:pStyle w:val="16"/>
              <w:ind w:firstLine="240" w:firstLineChars="100"/>
              <w:rPr>
                <w:color w:val="auto"/>
                <w:sz w:val="24"/>
                <w:szCs w:val="24"/>
                <w:highlight w:val="none"/>
              </w:rPr>
            </w:pPr>
            <w:r>
              <w:rPr>
                <w:rFonts w:hint="eastAsia"/>
                <w:color w:val="auto"/>
                <w:sz w:val="24"/>
                <w:szCs w:val="24"/>
                <w:highlight w:val="none"/>
              </w:rPr>
              <w:t>（8）项目评审时：</w:t>
            </w:r>
          </w:p>
          <w:p w14:paraId="1A1AE2AE">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6"/>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6D641FCA">
            <w:pPr>
              <w:pStyle w:val="16"/>
              <w:ind w:firstLine="530"/>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在用</w:t>
            </w:r>
            <w:r>
              <w:rPr>
                <w:rFonts w:hint="eastAsia"/>
                <w:color w:val="auto"/>
                <w:sz w:val="24"/>
                <w:szCs w:val="24"/>
                <w:highlight w:val="none"/>
                <w:lang w:eastAsia="zh-CN"/>
              </w:rPr>
              <w:t>输血试剂</w:t>
            </w:r>
            <w:r>
              <w:rPr>
                <w:rFonts w:hint="eastAsia"/>
                <w:color w:val="auto"/>
                <w:sz w:val="24"/>
                <w:szCs w:val="24"/>
                <w:highlight w:val="none"/>
              </w:rPr>
              <w:t>管理</w:t>
            </w:r>
          </w:p>
          <w:p w14:paraId="4DB11C91">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输血试剂</w:t>
            </w:r>
            <w:r>
              <w:rPr>
                <w:rFonts w:hint="eastAsia"/>
                <w:color w:val="auto"/>
                <w:sz w:val="24"/>
                <w:szCs w:val="24"/>
                <w:highlight w:val="none"/>
              </w:rPr>
              <w:t>价格实行动态管理，遴选后入围的</w:t>
            </w:r>
            <w:r>
              <w:rPr>
                <w:rFonts w:hint="eastAsia"/>
                <w:color w:val="auto"/>
                <w:sz w:val="24"/>
                <w:szCs w:val="24"/>
                <w:highlight w:val="none"/>
                <w:lang w:eastAsia="zh-CN"/>
              </w:rPr>
              <w:t>输血试剂</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输血试剂</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6A3C8B5A">
            <w:pPr>
              <w:pStyle w:val="16"/>
              <w:numPr>
                <w:ilvl w:val="0"/>
                <w:numId w:val="1"/>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03EFD0C2">
            <w:pPr>
              <w:pStyle w:val="16"/>
              <w:numPr>
                <w:ilvl w:val="0"/>
                <w:numId w:val="1"/>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11FF63B6">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36B4688A">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输血科</w:t>
            </w:r>
            <w:r>
              <w:rPr>
                <w:rFonts w:hint="eastAsia"/>
                <w:color w:val="auto"/>
                <w:sz w:val="24"/>
                <w:szCs w:val="24"/>
                <w:highlight w:val="none"/>
              </w:rPr>
              <w:t>试用，因不能完全满足</w:t>
            </w:r>
            <w:r>
              <w:rPr>
                <w:rFonts w:hint="eastAsia"/>
                <w:color w:val="auto"/>
                <w:sz w:val="24"/>
                <w:szCs w:val="24"/>
                <w:highlight w:val="none"/>
                <w:lang w:eastAsia="zh-CN"/>
              </w:rPr>
              <w:t>输血</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5ED87454">
            <w:pPr>
              <w:pStyle w:val="16"/>
              <w:ind w:firstLine="472" w:firstLineChars="197"/>
              <w:rPr>
                <w:color w:val="auto"/>
                <w:sz w:val="24"/>
                <w:szCs w:val="24"/>
                <w:highlight w:val="none"/>
              </w:rPr>
            </w:pPr>
            <w:r>
              <w:rPr>
                <w:rFonts w:hint="eastAsia"/>
                <w:color w:val="auto"/>
                <w:sz w:val="24"/>
                <w:szCs w:val="24"/>
                <w:highlight w:val="none"/>
                <w:lang w:eastAsia="zh-CN"/>
              </w:rPr>
              <w:t>5.</w:t>
            </w:r>
            <w:r>
              <w:rPr>
                <w:rFonts w:hint="eastAsia"/>
                <w:color w:val="auto"/>
                <w:sz w:val="24"/>
                <w:szCs w:val="24"/>
                <w:highlight w:val="none"/>
              </w:rPr>
              <w:t>入围供应商的管理</w:t>
            </w:r>
          </w:p>
          <w:p w14:paraId="285FA0E2">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6"/>
        <w:ind w:firstLine="480"/>
        <w:rPr>
          <w:rFonts w:hint="eastAsia"/>
          <w:b/>
          <w:color w:val="auto"/>
          <w:highlight w:val="none"/>
        </w:rPr>
      </w:pPr>
    </w:p>
    <w:p w14:paraId="40656331">
      <w:pPr>
        <w:pStyle w:val="16"/>
        <w:ind w:firstLine="480"/>
        <w:rPr>
          <w:rFonts w:hint="eastAsia"/>
          <w:b/>
          <w:color w:val="auto"/>
          <w:highlight w:val="none"/>
        </w:rPr>
      </w:pPr>
    </w:p>
    <w:p w14:paraId="3E9F7F68">
      <w:pPr>
        <w:pStyle w:val="16"/>
        <w:ind w:firstLine="480"/>
        <w:rPr>
          <w:rFonts w:hint="eastAsia"/>
          <w:b/>
          <w:color w:val="auto"/>
          <w:highlight w:val="none"/>
        </w:rPr>
      </w:pPr>
    </w:p>
    <w:p w14:paraId="4C3E0461">
      <w:pPr>
        <w:pStyle w:val="16"/>
        <w:ind w:firstLine="480"/>
        <w:rPr>
          <w:rFonts w:hint="eastAsia"/>
          <w:b/>
          <w:color w:val="auto"/>
          <w:highlight w:val="none"/>
        </w:rPr>
      </w:pPr>
    </w:p>
    <w:p w14:paraId="2439787C">
      <w:pPr>
        <w:pStyle w:val="16"/>
        <w:ind w:firstLine="480"/>
        <w:rPr>
          <w:rFonts w:hint="eastAsia"/>
          <w:b/>
          <w:color w:val="auto"/>
          <w:highlight w:val="none"/>
        </w:rPr>
      </w:pPr>
    </w:p>
    <w:p w14:paraId="26B976D2">
      <w:pPr>
        <w:pStyle w:val="16"/>
        <w:ind w:firstLine="480"/>
        <w:rPr>
          <w:rFonts w:hint="eastAsia"/>
          <w:b/>
          <w:color w:val="auto"/>
          <w:highlight w:val="none"/>
        </w:rPr>
      </w:pPr>
    </w:p>
    <w:p w14:paraId="71F0B41D">
      <w:pPr>
        <w:pStyle w:val="16"/>
        <w:ind w:firstLine="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7BDB4DAC">
      <w:pPr>
        <w:pStyle w:val="16"/>
        <w:rPr>
          <w:rFonts w:hint="eastAsia"/>
          <w:b/>
          <w:color w:val="auto"/>
          <w:highlight w:val="none"/>
        </w:rPr>
      </w:pPr>
    </w:p>
    <w:p w14:paraId="64096CEE">
      <w:pPr>
        <w:pStyle w:val="16"/>
        <w:ind w:firstLine="480"/>
        <w:rPr>
          <w:b/>
          <w:color w:val="auto"/>
          <w:highlight w:val="none"/>
        </w:rPr>
      </w:pPr>
      <w:r>
        <w:rPr>
          <w:rFonts w:hint="eastAsia"/>
          <w:b/>
          <w:color w:val="auto"/>
          <w:highlight w:val="none"/>
        </w:rPr>
        <w:t>八、各标段医用</w:t>
      </w:r>
      <w:r>
        <w:rPr>
          <w:rFonts w:hint="eastAsia"/>
          <w:b/>
          <w:color w:val="auto"/>
          <w:highlight w:val="none"/>
          <w:lang w:eastAsia="zh-CN"/>
        </w:rPr>
        <w:t>输血试剂</w:t>
      </w:r>
      <w:r>
        <w:rPr>
          <w:rFonts w:hint="eastAsia"/>
          <w:b/>
          <w:color w:val="auto"/>
          <w:highlight w:val="none"/>
        </w:rPr>
        <w:t>目录</w:t>
      </w:r>
    </w:p>
    <w:p w14:paraId="360C2C5D">
      <w:pPr>
        <w:pStyle w:val="16"/>
        <w:spacing w:line="360" w:lineRule="exact"/>
        <w:ind w:firstLine="560" w:firstLineChars="200"/>
        <w:jc w:val="center"/>
        <w:rPr>
          <w:color w:val="auto"/>
          <w:highlight w:val="none"/>
        </w:rPr>
      </w:pPr>
    </w:p>
    <w:p w14:paraId="7EF1A914">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ascii="宋体" w:hAnsi="宋体" w:cs="宋体"/>
          <w:b/>
          <w:color w:val="auto"/>
          <w:kern w:val="0"/>
          <w:sz w:val="28"/>
          <w:szCs w:val="28"/>
          <w:highlight w:val="none"/>
        </w:rPr>
        <w:t>1</w:t>
      </w:r>
      <w:r>
        <w:rPr>
          <w:rFonts w:hint="eastAsia" w:ascii="宋体" w:hAnsi="宋体" w:cs="宋体"/>
          <w:b/>
          <w:color w:val="auto"/>
          <w:kern w:val="0"/>
          <w:sz w:val="28"/>
          <w:szCs w:val="28"/>
          <w:highlight w:val="none"/>
        </w:rPr>
        <w:t>目录</w:t>
      </w:r>
    </w:p>
    <w:tbl>
      <w:tblPr>
        <w:tblStyle w:val="18"/>
        <w:tblW w:w="19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568"/>
        <w:gridCol w:w="1095"/>
        <w:gridCol w:w="1485"/>
        <w:gridCol w:w="1215"/>
        <w:gridCol w:w="1357"/>
        <w:gridCol w:w="1406"/>
        <w:gridCol w:w="4842"/>
      </w:tblGrid>
      <w:tr w14:paraId="3804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trHeight w:val="7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4F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9D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物品名称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B2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F5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预估年采购量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BB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69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8C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FB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采购需求</w:t>
            </w:r>
          </w:p>
        </w:tc>
      </w:tr>
      <w:tr w14:paraId="71AF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6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47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人ABO血型反定型用红细胞试剂盒</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9D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B5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A2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B7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0.636</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BD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3943.2</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39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用于ABO血型反定型检测，要求细胞稳定，确保开瓶后1个月不溶血；2、阳光采购挂网产品并且中标价格能网采下单</w:t>
            </w:r>
          </w:p>
        </w:tc>
      </w:tr>
      <w:tr w14:paraId="2880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86EC">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06415">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8F39">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3CB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12F8">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09B5">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51FF">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489C">
            <w:pPr>
              <w:jc w:val="center"/>
              <w:rPr>
                <w:rFonts w:hint="eastAsia" w:ascii="宋体" w:hAnsi="宋体" w:eastAsia="宋体" w:cs="宋体"/>
                <w:i w:val="0"/>
                <w:iCs w:val="0"/>
                <w:color w:val="000000"/>
                <w:sz w:val="20"/>
                <w:szCs w:val="20"/>
                <w:u w:val="none"/>
              </w:rPr>
            </w:pPr>
          </w:p>
        </w:tc>
      </w:tr>
      <w:tr w14:paraId="15C9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07A0">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B9EC8">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738A">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222D">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8179C">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6AC9">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70AC">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9F21">
            <w:pPr>
              <w:jc w:val="center"/>
              <w:rPr>
                <w:rFonts w:hint="eastAsia" w:ascii="宋体" w:hAnsi="宋体" w:eastAsia="宋体" w:cs="宋体"/>
                <w:i w:val="0"/>
                <w:iCs w:val="0"/>
                <w:color w:val="000000"/>
                <w:sz w:val="20"/>
                <w:szCs w:val="20"/>
                <w:u w:val="none"/>
              </w:rPr>
            </w:pPr>
          </w:p>
        </w:tc>
      </w:tr>
      <w:tr w14:paraId="543F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8913">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F9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不规则抗体检测试剂（人血红细胞）（筛选细胞）</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94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79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21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3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E5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E6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用于检测患者</w:t>
            </w:r>
            <w:r>
              <w:rPr>
                <w:rFonts w:hint="eastAsia" w:ascii="宋体" w:hAnsi="宋体" w:cs="宋体"/>
                <w:i w:val="0"/>
                <w:iCs w:val="0"/>
                <w:color w:val="000000"/>
                <w:kern w:val="0"/>
                <w:sz w:val="20"/>
                <w:szCs w:val="20"/>
                <w:u w:val="none"/>
                <w:lang w:val="en-US" w:eastAsia="zh-CN" w:bidi="ar"/>
              </w:rPr>
              <w:t>血浆</w:t>
            </w:r>
            <w:r>
              <w:rPr>
                <w:rFonts w:hint="eastAsia" w:ascii="宋体" w:hAnsi="宋体" w:eastAsia="宋体" w:cs="宋体"/>
                <w:i w:val="0"/>
                <w:iCs w:val="0"/>
                <w:color w:val="000000"/>
                <w:kern w:val="0"/>
                <w:sz w:val="20"/>
                <w:szCs w:val="20"/>
                <w:u w:val="none"/>
                <w:lang w:val="en-US" w:eastAsia="zh-CN" w:bidi="ar"/>
              </w:rPr>
              <w:t>中不规则抗体，要求细胞稳定，确保开瓶后1个月不溶血；2、阳光采购挂网产品并且中标价格能网采下单</w:t>
            </w:r>
          </w:p>
        </w:tc>
      </w:tr>
      <w:tr w14:paraId="4E32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F649">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7FE1">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154C">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5271">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EDD1">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D752">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3887">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8E54">
            <w:pPr>
              <w:jc w:val="center"/>
              <w:rPr>
                <w:rFonts w:hint="eastAsia" w:ascii="宋体" w:hAnsi="宋体" w:eastAsia="宋体" w:cs="宋体"/>
                <w:i w:val="0"/>
                <w:iCs w:val="0"/>
                <w:color w:val="000000"/>
                <w:sz w:val="20"/>
                <w:szCs w:val="20"/>
                <w:u w:val="none"/>
              </w:rPr>
            </w:pPr>
          </w:p>
        </w:tc>
      </w:tr>
      <w:tr w14:paraId="2DA8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0B54">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7750">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1943">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44E7">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E76C">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B04C">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B851">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CC94">
            <w:pPr>
              <w:jc w:val="center"/>
              <w:rPr>
                <w:rFonts w:hint="eastAsia" w:ascii="宋体" w:hAnsi="宋体" w:eastAsia="宋体" w:cs="宋体"/>
                <w:i w:val="0"/>
                <w:iCs w:val="0"/>
                <w:color w:val="000000"/>
                <w:sz w:val="20"/>
                <w:szCs w:val="20"/>
                <w:u w:val="none"/>
              </w:rPr>
            </w:pPr>
          </w:p>
        </w:tc>
      </w:tr>
      <w:tr w14:paraId="7DA6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FB636">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A6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加样吸头</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C6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13#1000个/包</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C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5D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0B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0.048</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6A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D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加红细胞或加血浆标本用</w:t>
            </w:r>
          </w:p>
        </w:tc>
      </w:tr>
      <w:tr w14:paraId="1FD5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C2C0">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C63D">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4DF2">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E872">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87A2">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6497">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804B">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B766">
            <w:pPr>
              <w:jc w:val="center"/>
              <w:rPr>
                <w:rFonts w:hint="eastAsia" w:ascii="宋体" w:hAnsi="宋体" w:eastAsia="宋体" w:cs="宋体"/>
                <w:i w:val="0"/>
                <w:iCs w:val="0"/>
                <w:color w:val="000000"/>
                <w:sz w:val="20"/>
                <w:szCs w:val="20"/>
                <w:u w:val="none"/>
              </w:rPr>
            </w:pPr>
          </w:p>
        </w:tc>
      </w:tr>
      <w:tr w14:paraId="4B42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B722">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5184C">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D8BE">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7C4F">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B8F0">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CD9D">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2C12">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0BF6">
            <w:pPr>
              <w:jc w:val="center"/>
              <w:rPr>
                <w:rFonts w:hint="eastAsia" w:ascii="宋体" w:hAnsi="宋体" w:eastAsia="宋体" w:cs="宋体"/>
                <w:i w:val="0"/>
                <w:iCs w:val="0"/>
                <w:color w:val="000000"/>
                <w:sz w:val="20"/>
                <w:szCs w:val="20"/>
                <w:u w:val="none"/>
              </w:rPr>
            </w:pPr>
          </w:p>
        </w:tc>
      </w:tr>
      <w:tr w14:paraId="0A5A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0B06">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C4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抗体筛选红细胞试剂盒</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13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3*5ml</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4E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57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3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78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F7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用于检测患者</w:t>
            </w:r>
            <w:r>
              <w:rPr>
                <w:rFonts w:hint="eastAsia" w:ascii="宋体" w:hAnsi="宋体" w:cs="宋体"/>
                <w:i w:val="0"/>
                <w:iCs w:val="0"/>
                <w:color w:val="000000"/>
                <w:kern w:val="0"/>
                <w:sz w:val="20"/>
                <w:szCs w:val="20"/>
                <w:u w:val="none"/>
                <w:lang w:val="en-US" w:eastAsia="zh-CN" w:bidi="ar"/>
              </w:rPr>
              <w:t>血浆</w:t>
            </w:r>
            <w:r>
              <w:rPr>
                <w:rFonts w:hint="eastAsia" w:ascii="宋体" w:hAnsi="宋体" w:eastAsia="宋体" w:cs="宋体"/>
                <w:i w:val="0"/>
                <w:iCs w:val="0"/>
                <w:color w:val="000000"/>
                <w:kern w:val="0"/>
                <w:sz w:val="20"/>
                <w:szCs w:val="20"/>
                <w:u w:val="none"/>
                <w:lang w:val="en-US" w:eastAsia="zh-CN" w:bidi="ar"/>
              </w:rPr>
              <w:t>中不规则抗体，要求细胞稳定，确保开瓶后1个月不溶血；2、阳光采购挂网产品并且中标价格能网采下单</w:t>
            </w:r>
          </w:p>
        </w:tc>
      </w:tr>
      <w:tr w14:paraId="5B41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A127">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A4DF">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07A3">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40A1">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12CE">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F161">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ACF9">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92B8">
            <w:pPr>
              <w:jc w:val="center"/>
              <w:rPr>
                <w:rFonts w:hint="eastAsia" w:ascii="宋体" w:hAnsi="宋体" w:eastAsia="宋体" w:cs="宋体"/>
                <w:i w:val="0"/>
                <w:iCs w:val="0"/>
                <w:color w:val="000000"/>
                <w:sz w:val="20"/>
                <w:szCs w:val="20"/>
                <w:u w:val="none"/>
              </w:rPr>
            </w:pPr>
          </w:p>
        </w:tc>
      </w:tr>
      <w:tr w14:paraId="2A32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5AFF">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918C">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6F88">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8B3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F7B7">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BF67">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E4AA">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3183">
            <w:pPr>
              <w:jc w:val="center"/>
              <w:rPr>
                <w:rFonts w:hint="eastAsia" w:ascii="宋体" w:hAnsi="宋体" w:eastAsia="宋体" w:cs="宋体"/>
                <w:i w:val="0"/>
                <w:iCs w:val="0"/>
                <w:color w:val="000000"/>
                <w:sz w:val="20"/>
                <w:szCs w:val="20"/>
                <w:u w:val="none"/>
              </w:rPr>
            </w:pPr>
          </w:p>
        </w:tc>
      </w:tr>
      <w:tr w14:paraId="6734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30A5">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E205">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3CB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4D3B">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B447">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E607">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678F">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0202">
            <w:pPr>
              <w:jc w:val="center"/>
              <w:rPr>
                <w:rFonts w:hint="eastAsia" w:ascii="宋体" w:hAnsi="宋体" w:eastAsia="宋体" w:cs="宋体"/>
                <w:i w:val="0"/>
                <w:iCs w:val="0"/>
                <w:color w:val="000000"/>
                <w:sz w:val="20"/>
                <w:szCs w:val="20"/>
                <w:u w:val="none"/>
              </w:rPr>
            </w:pPr>
          </w:p>
        </w:tc>
      </w:tr>
      <w:tr w14:paraId="506D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9B14">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BD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抗H（单克隆抗体</w:t>
            </w:r>
            <w:r>
              <w:rPr>
                <w:rFonts w:hint="eastAsia" w:ascii="宋体" w:hAnsi="宋体" w:cs="宋体"/>
                <w:i w:val="0"/>
                <w:iCs w:val="0"/>
                <w:color w:val="000000"/>
                <w:kern w:val="0"/>
                <w:sz w:val="20"/>
                <w:szCs w:val="20"/>
                <w:u w:val="none"/>
                <w:lang w:val="en-US" w:eastAsia="zh-CN" w:bidi="ar"/>
              </w:rPr>
              <w:t>）</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44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5ml/支，1支/盒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2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38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1A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69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58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检测红细胞上H抗原，用于ABO亚型鉴定</w:t>
            </w:r>
          </w:p>
        </w:tc>
      </w:tr>
      <w:tr w14:paraId="4639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8978">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126C">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7318D">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2412">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F5A4">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70F4">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A40D">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F15B">
            <w:pPr>
              <w:jc w:val="center"/>
              <w:rPr>
                <w:rFonts w:hint="eastAsia" w:ascii="宋体" w:hAnsi="宋体" w:eastAsia="宋体" w:cs="宋体"/>
                <w:i w:val="0"/>
                <w:iCs w:val="0"/>
                <w:color w:val="000000"/>
                <w:sz w:val="20"/>
                <w:szCs w:val="20"/>
                <w:u w:val="none"/>
              </w:rPr>
            </w:pPr>
          </w:p>
        </w:tc>
      </w:tr>
      <w:tr w14:paraId="0017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830C">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4BCD">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90D6">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0451">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C6D57">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360B">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7681">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47A2">
            <w:pPr>
              <w:jc w:val="center"/>
              <w:rPr>
                <w:rFonts w:hint="eastAsia" w:ascii="宋体" w:hAnsi="宋体" w:eastAsia="宋体" w:cs="宋体"/>
                <w:i w:val="0"/>
                <w:iCs w:val="0"/>
                <w:color w:val="000000"/>
                <w:sz w:val="20"/>
                <w:szCs w:val="20"/>
                <w:u w:val="none"/>
              </w:rPr>
            </w:pPr>
          </w:p>
        </w:tc>
      </w:tr>
      <w:tr w14:paraId="3B4F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0D5E">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A2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凝聚胺介质试剂150T</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4D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150T/盒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CB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5C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13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B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8B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凝聚胺试管法不规则抗体筛查和交叉配血；2、阳光采购挂网产品并且中标价格能网采下单</w:t>
            </w:r>
          </w:p>
        </w:tc>
      </w:tr>
      <w:tr w14:paraId="316B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A2FA">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8C9E">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F51A">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E035">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2FCD">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2996">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CD72">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CC8B">
            <w:pPr>
              <w:jc w:val="center"/>
              <w:rPr>
                <w:rFonts w:hint="eastAsia" w:ascii="宋体" w:hAnsi="宋体" w:eastAsia="宋体" w:cs="宋体"/>
                <w:i w:val="0"/>
                <w:iCs w:val="0"/>
                <w:color w:val="000000"/>
                <w:sz w:val="20"/>
                <w:szCs w:val="20"/>
                <w:u w:val="none"/>
              </w:rPr>
            </w:pPr>
          </w:p>
        </w:tc>
      </w:tr>
      <w:tr w14:paraId="52AF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F030">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B1A0">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819E">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CC14">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573E">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9379">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6D2D">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BC2F">
            <w:pPr>
              <w:jc w:val="center"/>
              <w:rPr>
                <w:rFonts w:hint="eastAsia" w:ascii="宋体" w:hAnsi="宋体" w:eastAsia="宋体" w:cs="宋体"/>
                <w:i w:val="0"/>
                <w:iCs w:val="0"/>
                <w:color w:val="000000"/>
                <w:sz w:val="20"/>
                <w:szCs w:val="20"/>
                <w:u w:val="none"/>
              </w:rPr>
            </w:pPr>
          </w:p>
        </w:tc>
      </w:tr>
      <w:tr w14:paraId="4E46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91C5">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5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RhD（IgG</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玻璃瓶</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81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D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6E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84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F2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BE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患者红细胞RhD阴性确认实验</w:t>
            </w:r>
          </w:p>
        </w:tc>
      </w:tr>
      <w:tr w14:paraId="32C4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E44F">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593F">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1A8A">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4F20">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5AFE">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00FB">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B1AD">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E52D">
            <w:pPr>
              <w:jc w:val="center"/>
              <w:rPr>
                <w:rFonts w:hint="eastAsia" w:ascii="宋体" w:hAnsi="宋体" w:eastAsia="宋体" w:cs="宋体"/>
                <w:i w:val="0"/>
                <w:iCs w:val="0"/>
                <w:color w:val="000000"/>
                <w:sz w:val="20"/>
                <w:szCs w:val="20"/>
                <w:u w:val="none"/>
              </w:rPr>
            </w:pPr>
          </w:p>
        </w:tc>
      </w:tr>
      <w:tr w14:paraId="6B33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96AB">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1C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抗A抗B血型定型试剂（单克隆抗体）</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F8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10ml/支，2支/盒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28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97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CD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0.384</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A0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F1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红细胞上A抗原和B抗原血型鉴定；2、阳光采购挂网产品并且中标价格能网采下单</w:t>
            </w:r>
          </w:p>
        </w:tc>
      </w:tr>
      <w:tr w14:paraId="4B33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9C4B">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2715">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9F31">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1BD4">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2258">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A172">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8BB4">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C05F">
            <w:pPr>
              <w:jc w:val="center"/>
              <w:rPr>
                <w:rFonts w:hint="eastAsia" w:ascii="宋体" w:hAnsi="宋体" w:eastAsia="宋体" w:cs="宋体"/>
                <w:i w:val="0"/>
                <w:iCs w:val="0"/>
                <w:color w:val="000000"/>
                <w:sz w:val="20"/>
                <w:szCs w:val="20"/>
                <w:u w:val="none"/>
              </w:rPr>
            </w:pPr>
          </w:p>
        </w:tc>
      </w:tr>
      <w:tr w14:paraId="58B7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ADB8">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2E05">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393A">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615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F656">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50CE">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15C6">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0151">
            <w:pPr>
              <w:jc w:val="center"/>
              <w:rPr>
                <w:rFonts w:hint="eastAsia" w:ascii="宋体" w:hAnsi="宋体" w:eastAsia="宋体" w:cs="宋体"/>
                <w:i w:val="0"/>
                <w:iCs w:val="0"/>
                <w:color w:val="000000"/>
                <w:sz w:val="20"/>
                <w:szCs w:val="20"/>
                <w:u w:val="none"/>
              </w:rPr>
            </w:pPr>
          </w:p>
        </w:tc>
      </w:tr>
      <w:tr w14:paraId="5B84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F46E">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5E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RhD</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IgM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血型定型试剂（单克隆抗体）</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8C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5D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9C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D3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17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EF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红细胞上D抗原血型鉴定；2、阳光采购挂网产品并且中标价格能网采下单</w:t>
            </w:r>
          </w:p>
        </w:tc>
      </w:tr>
      <w:tr w14:paraId="0788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9408">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6B23">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61D5">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D3E1">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854F">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C08B">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0F52">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8F55">
            <w:pPr>
              <w:jc w:val="center"/>
              <w:rPr>
                <w:rFonts w:hint="eastAsia" w:ascii="宋体" w:hAnsi="宋体" w:eastAsia="宋体" w:cs="宋体"/>
                <w:i w:val="0"/>
                <w:iCs w:val="0"/>
                <w:color w:val="000000"/>
                <w:sz w:val="20"/>
                <w:szCs w:val="20"/>
                <w:u w:val="none"/>
              </w:rPr>
            </w:pPr>
          </w:p>
        </w:tc>
      </w:tr>
      <w:tr w14:paraId="0C7A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0E48">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3492">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4630">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892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43D4">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116B">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A936">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A8EE">
            <w:pPr>
              <w:jc w:val="center"/>
              <w:rPr>
                <w:rFonts w:hint="eastAsia" w:ascii="宋体" w:hAnsi="宋体" w:eastAsia="宋体" w:cs="宋体"/>
                <w:i w:val="0"/>
                <w:iCs w:val="0"/>
                <w:color w:val="000000"/>
                <w:sz w:val="20"/>
                <w:szCs w:val="20"/>
                <w:u w:val="none"/>
              </w:rPr>
            </w:pPr>
          </w:p>
        </w:tc>
      </w:tr>
      <w:tr w14:paraId="2F6A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CB41">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5FE5">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3922">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6E5F">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B125">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30B4">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AA07">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5B0C">
            <w:pPr>
              <w:jc w:val="center"/>
              <w:rPr>
                <w:rFonts w:hint="eastAsia" w:ascii="宋体" w:hAnsi="宋体" w:eastAsia="宋体" w:cs="宋体"/>
                <w:i w:val="0"/>
                <w:iCs w:val="0"/>
                <w:color w:val="000000"/>
                <w:sz w:val="20"/>
                <w:szCs w:val="20"/>
                <w:u w:val="none"/>
              </w:rPr>
            </w:pPr>
          </w:p>
        </w:tc>
      </w:tr>
      <w:tr w14:paraId="7B8D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08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F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BX-1型样本释放剂（酸放散试剂盒</w:t>
            </w:r>
            <w:r>
              <w:rPr>
                <w:rFonts w:hint="eastAsia" w:ascii="宋体" w:hAnsi="宋体" w:cs="宋体"/>
                <w:i w:val="0"/>
                <w:iCs w:val="0"/>
                <w:color w:val="000000"/>
                <w:kern w:val="0"/>
                <w:sz w:val="20"/>
                <w:szCs w:val="20"/>
                <w:u w:val="none"/>
                <w:lang w:val="en-US" w:eastAsia="zh-CN" w:bidi="ar"/>
              </w:rPr>
              <w:t>）</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E7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07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C9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9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4.032</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51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DC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红细胞上抗体放散实验，用于新生儿溶血病检测，新生儿溶血三项配套试剂盒，与“抗人球蛋白检测卡（溶三卡）”配套使用；2、阳光采购挂网产品并且中标价格能网采下单</w:t>
            </w:r>
          </w:p>
        </w:tc>
      </w:tr>
      <w:tr w14:paraId="7D53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2884">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FE44">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27A5">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966A">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3B1F">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087C">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51D1">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3C94">
            <w:pPr>
              <w:jc w:val="center"/>
              <w:rPr>
                <w:rFonts w:hint="eastAsia" w:ascii="宋体" w:hAnsi="宋体" w:eastAsia="宋体" w:cs="宋体"/>
                <w:i w:val="0"/>
                <w:iCs w:val="0"/>
                <w:color w:val="000000"/>
                <w:sz w:val="20"/>
                <w:szCs w:val="20"/>
                <w:u w:val="none"/>
              </w:rPr>
            </w:pPr>
          </w:p>
        </w:tc>
      </w:tr>
      <w:tr w14:paraId="2FA0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5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073E">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9A07">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44AC">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E5BB">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15D9">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3CA7">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1FAD">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B647">
            <w:pPr>
              <w:jc w:val="center"/>
              <w:rPr>
                <w:rFonts w:hint="eastAsia" w:ascii="宋体" w:hAnsi="宋体" w:eastAsia="宋体" w:cs="宋体"/>
                <w:i w:val="0"/>
                <w:iCs w:val="0"/>
                <w:color w:val="000000"/>
                <w:sz w:val="20"/>
                <w:szCs w:val="20"/>
                <w:u w:val="none"/>
              </w:rPr>
            </w:pPr>
          </w:p>
        </w:tc>
      </w:tr>
      <w:tr w14:paraId="72A5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358E">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72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Rh血型抗原检测卡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单克隆抗体）</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16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24人份/盒</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2人份/卡，8孔/卡）</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EF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67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33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0C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101376</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69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用于红细胞上Rh其他血型（E、c、E、e）抗原检测，适配Microlab STARLET IVD全自动血型分析仪；2、阳光采购挂网产品并且中标价格能网采下单</w:t>
            </w:r>
          </w:p>
        </w:tc>
      </w:tr>
      <w:tr w14:paraId="0722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01E9">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C353">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000F">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0854">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5A8C">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2D1B">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6B37">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C68A">
            <w:pPr>
              <w:jc w:val="center"/>
              <w:rPr>
                <w:rFonts w:hint="eastAsia" w:ascii="宋体" w:hAnsi="宋体" w:eastAsia="宋体" w:cs="宋体"/>
                <w:i w:val="0"/>
                <w:iCs w:val="0"/>
                <w:color w:val="000000"/>
                <w:sz w:val="20"/>
                <w:szCs w:val="20"/>
                <w:u w:val="none"/>
              </w:rPr>
            </w:pPr>
          </w:p>
        </w:tc>
      </w:tr>
      <w:tr w14:paraId="50FC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F412">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DC88">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DCE1">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9164">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7155">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085B">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89BC">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1F60">
            <w:pPr>
              <w:jc w:val="center"/>
              <w:rPr>
                <w:rFonts w:hint="eastAsia" w:ascii="宋体" w:hAnsi="宋体" w:eastAsia="宋体" w:cs="宋体"/>
                <w:i w:val="0"/>
                <w:iCs w:val="0"/>
                <w:color w:val="000000"/>
                <w:sz w:val="20"/>
                <w:szCs w:val="20"/>
                <w:u w:val="none"/>
              </w:rPr>
            </w:pPr>
          </w:p>
        </w:tc>
      </w:tr>
      <w:tr w14:paraId="58C9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D7AC">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0B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抗人球蛋白检测卡（溶三卡）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E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12卡/盒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89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E0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81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1105.92</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92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新生儿溶血三项检测，适配Microlab STARLET IVD全自动血型分析仪</w:t>
            </w:r>
          </w:p>
        </w:tc>
      </w:tr>
      <w:tr w14:paraId="2822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F9EF">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17EF">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489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CD99">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2A3B">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E698">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25D5">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C4795">
            <w:pPr>
              <w:jc w:val="center"/>
              <w:rPr>
                <w:rFonts w:hint="eastAsia" w:ascii="宋体" w:hAnsi="宋体" w:eastAsia="宋体" w:cs="宋体"/>
                <w:i w:val="0"/>
                <w:iCs w:val="0"/>
                <w:color w:val="000000"/>
                <w:sz w:val="20"/>
                <w:szCs w:val="20"/>
                <w:u w:val="none"/>
              </w:rPr>
            </w:pPr>
          </w:p>
        </w:tc>
      </w:tr>
      <w:tr w14:paraId="79DD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A650">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67DF">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2BFE">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06BC">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F78FF">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0D66">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AE8C">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75D0">
            <w:pPr>
              <w:jc w:val="center"/>
              <w:rPr>
                <w:rFonts w:hint="eastAsia" w:ascii="宋体" w:hAnsi="宋体" w:eastAsia="宋体" w:cs="宋体"/>
                <w:i w:val="0"/>
                <w:iCs w:val="0"/>
                <w:color w:val="000000"/>
                <w:sz w:val="20"/>
                <w:szCs w:val="20"/>
                <w:u w:val="none"/>
              </w:rPr>
            </w:pPr>
          </w:p>
        </w:tc>
      </w:tr>
      <w:tr w14:paraId="00F9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44FD6">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C5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500ml低离子强度盐溶液</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B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1D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6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77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0.0752</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30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DA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抗人球蛋白实验介质，适配Microlab STARLET IVD全自动血型分析仪</w:t>
            </w:r>
          </w:p>
        </w:tc>
      </w:tr>
      <w:tr w14:paraId="28CB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61B2">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0104">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691D">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6825C">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428E">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88A2">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C59AB">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16B1">
            <w:pPr>
              <w:jc w:val="center"/>
              <w:rPr>
                <w:rFonts w:hint="eastAsia" w:ascii="宋体" w:hAnsi="宋体" w:eastAsia="宋体" w:cs="宋体"/>
                <w:i w:val="0"/>
                <w:iCs w:val="0"/>
                <w:color w:val="000000"/>
                <w:sz w:val="20"/>
                <w:szCs w:val="20"/>
                <w:u w:val="none"/>
              </w:rPr>
            </w:pPr>
          </w:p>
        </w:tc>
      </w:tr>
      <w:tr w14:paraId="14FB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C8E5">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92A0">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52BE">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AAD6">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9622">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1ABB">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EDFA">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E90A">
            <w:pPr>
              <w:jc w:val="center"/>
              <w:rPr>
                <w:rFonts w:hint="eastAsia" w:ascii="宋体" w:hAnsi="宋体" w:eastAsia="宋体" w:cs="宋体"/>
                <w:i w:val="0"/>
                <w:iCs w:val="0"/>
                <w:color w:val="000000"/>
                <w:sz w:val="20"/>
                <w:szCs w:val="20"/>
                <w:u w:val="none"/>
              </w:rPr>
            </w:pPr>
          </w:p>
        </w:tc>
      </w:tr>
      <w:tr w14:paraId="77CA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52D1">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5A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不规则抗体筛检质控品</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7B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4瓶/盒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8E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CF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3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5E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A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不规则抗体实验室内质控，适配Microlab STARLET IVD全自动血型分析仪</w:t>
            </w:r>
          </w:p>
        </w:tc>
      </w:tr>
      <w:tr w14:paraId="28DC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00D1">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AFAF">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8EB0">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5DB1">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B366">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2B17">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A285">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3384">
            <w:pPr>
              <w:jc w:val="center"/>
              <w:rPr>
                <w:rFonts w:hint="eastAsia" w:ascii="宋体" w:hAnsi="宋体" w:eastAsia="宋体" w:cs="宋体"/>
                <w:i w:val="0"/>
                <w:iCs w:val="0"/>
                <w:color w:val="000000"/>
                <w:sz w:val="20"/>
                <w:szCs w:val="20"/>
                <w:u w:val="none"/>
              </w:rPr>
            </w:pPr>
          </w:p>
        </w:tc>
      </w:tr>
      <w:tr w14:paraId="2905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D328">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B334">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5DE2">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4EBF">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B269">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6B243">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4E325">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CB9D">
            <w:pPr>
              <w:jc w:val="center"/>
              <w:rPr>
                <w:rFonts w:hint="eastAsia" w:ascii="宋体" w:hAnsi="宋体" w:eastAsia="宋体" w:cs="宋体"/>
                <w:i w:val="0"/>
                <w:iCs w:val="0"/>
                <w:color w:val="000000"/>
                <w:sz w:val="20"/>
                <w:szCs w:val="20"/>
                <w:u w:val="none"/>
              </w:rPr>
            </w:pPr>
          </w:p>
        </w:tc>
      </w:tr>
      <w:tr w14:paraId="1FDB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E9DB">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5E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交叉配血质控品（微柱凝胶法）</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C8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5瓶/盒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18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1E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34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16.128</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AD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2419.2</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6F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交叉配血室内质控，适配Microlab STARLET IVD全自动血型分析仪</w:t>
            </w:r>
          </w:p>
        </w:tc>
      </w:tr>
      <w:tr w14:paraId="302A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18A9">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C58B">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D1CD">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ED93">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949F">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5B8E">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3C83">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F0E0">
            <w:pPr>
              <w:jc w:val="center"/>
              <w:rPr>
                <w:rFonts w:hint="eastAsia" w:ascii="宋体" w:hAnsi="宋体" w:eastAsia="宋体" w:cs="宋体"/>
                <w:i w:val="0"/>
                <w:iCs w:val="0"/>
                <w:color w:val="000000"/>
                <w:sz w:val="20"/>
                <w:szCs w:val="20"/>
                <w:u w:val="none"/>
              </w:rPr>
            </w:pPr>
          </w:p>
        </w:tc>
      </w:tr>
      <w:tr w14:paraId="5283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7CAA">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CBDA">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C68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D538">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3CD6">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B089">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30AF9">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0F56D">
            <w:pPr>
              <w:jc w:val="center"/>
              <w:rPr>
                <w:rFonts w:hint="eastAsia" w:ascii="宋体" w:hAnsi="宋体" w:eastAsia="宋体" w:cs="宋体"/>
                <w:i w:val="0"/>
                <w:iCs w:val="0"/>
                <w:color w:val="000000"/>
                <w:sz w:val="20"/>
                <w:szCs w:val="20"/>
                <w:u w:val="none"/>
              </w:rPr>
            </w:pPr>
          </w:p>
        </w:tc>
      </w:tr>
      <w:tr w14:paraId="0BE9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5F5B">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A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ABO,Rh血型检测质控品（微柱凝胶法）</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B8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6瓶/盒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D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F0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8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22.176</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0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3326.4</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A4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ABO和Rh血型室内质控，适配Microlab STARLET IVD全自动血型分析仪</w:t>
            </w:r>
          </w:p>
        </w:tc>
      </w:tr>
      <w:tr w14:paraId="3220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8DA6">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CD4A">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C96A">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DC8B">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8105">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F897">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706A">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6979">
            <w:pPr>
              <w:jc w:val="center"/>
              <w:rPr>
                <w:rFonts w:hint="eastAsia" w:ascii="宋体" w:hAnsi="宋体" w:eastAsia="宋体" w:cs="宋体"/>
                <w:i w:val="0"/>
                <w:iCs w:val="0"/>
                <w:color w:val="000000"/>
                <w:sz w:val="20"/>
                <w:szCs w:val="20"/>
                <w:u w:val="none"/>
              </w:rPr>
            </w:pPr>
          </w:p>
        </w:tc>
      </w:tr>
      <w:tr w14:paraId="31EE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A7E4">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10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ABO,RhD血型定型检测卡（单克隆抗体）</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29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12卡/盒，1人份/卡</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5B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0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83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E2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143616</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86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ABO血型正反定和RhD血型鉴定，适配Microlab STARLET IVD全自动血型分析仪；2、阳光采购挂网产品并且中标价格能网采下单</w:t>
            </w:r>
          </w:p>
        </w:tc>
      </w:tr>
      <w:tr w14:paraId="58A6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66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9352">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C2AE">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D95C">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6AE7">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7CAF">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6B7A">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CF94">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AB64">
            <w:pPr>
              <w:jc w:val="center"/>
              <w:rPr>
                <w:rFonts w:hint="eastAsia" w:ascii="宋体" w:hAnsi="宋体" w:eastAsia="宋体" w:cs="宋体"/>
                <w:i w:val="0"/>
                <w:iCs w:val="0"/>
                <w:color w:val="000000"/>
                <w:sz w:val="20"/>
                <w:szCs w:val="20"/>
                <w:u w:val="none"/>
              </w:rPr>
            </w:pPr>
          </w:p>
        </w:tc>
      </w:tr>
      <w:tr w14:paraId="3AFC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2678">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06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300ul一次性加样枪头</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ED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300ul，480支/盒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85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C1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7B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0.56</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F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2150.4</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72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w:t>
            </w:r>
            <w:r>
              <w:rPr>
                <w:rFonts w:hint="eastAsia" w:ascii="宋体" w:hAnsi="宋体" w:cs="宋体"/>
                <w:i w:val="0"/>
                <w:iCs w:val="0"/>
                <w:color w:val="000000"/>
                <w:kern w:val="0"/>
                <w:sz w:val="20"/>
                <w:szCs w:val="20"/>
                <w:u w:val="none"/>
                <w:lang w:val="en-US" w:eastAsia="zh-CN" w:bidi="ar"/>
              </w:rPr>
              <w:t>自动</w:t>
            </w:r>
            <w:r>
              <w:rPr>
                <w:rFonts w:hint="eastAsia" w:ascii="宋体" w:hAnsi="宋体" w:eastAsia="宋体" w:cs="宋体"/>
                <w:i w:val="0"/>
                <w:iCs w:val="0"/>
                <w:color w:val="000000"/>
                <w:kern w:val="0"/>
                <w:sz w:val="20"/>
                <w:szCs w:val="20"/>
                <w:u w:val="none"/>
                <w:lang w:val="en-US" w:eastAsia="zh-CN" w:bidi="ar"/>
              </w:rPr>
              <w:t>血型分析仪加样用，适配Microlab STARLET IVD全自动血型分析仪</w:t>
            </w:r>
          </w:p>
        </w:tc>
      </w:tr>
      <w:tr w14:paraId="0CBF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53D4">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AF4E">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25BE">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8FD7">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DFD27">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6D7D">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CEAC">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4800">
            <w:pPr>
              <w:jc w:val="center"/>
              <w:rPr>
                <w:rFonts w:hint="eastAsia" w:ascii="宋体" w:hAnsi="宋体" w:eastAsia="宋体" w:cs="宋体"/>
                <w:i w:val="0"/>
                <w:iCs w:val="0"/>
                <w:color w:val="000000"/>
                <w:sz w:val="20"/>
                <w:szCs w:val="20"/>
                <w:u w:val="none"/>
              </w:rPr>
            </w:pPr>
          </w:p>
        </w:tc>
      </w:tr>
      <w:tr w14:paraId="75FF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FFCB">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396C">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EB1F">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ED4D">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BCAB">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E25F">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604A">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8416">
            <w:pPr>
              <w:jc w:val="center"/>
              <w:rPr>
                <w:rFonts w:hint="eastAsia" w:ascii="宋体" w:hAnsi="宋体" w:eastAsia="宋体" w:cs="宋体"/>
                <w:i w:val="0"/>
                <w:iCs w:val="0"/>
                <w:color w:val="000000"/>
                <w:sz w:val="20"/>
                <w:szCs w:val="20"/>
                <w:u w:val="none"/>
              </w:rPr>
            </w:pPr>
          </w:p>
        </w:tc>
      </w:tr>
      <w:tr w14:paraId="04CA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CD9C">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09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抗人球蛋白检测卡（抗IgC+C3d</w:t>
            </w:r>
            <w:r>
              <w:rPr>
                <w:rFonts w:hint="eastAsia" w:ascii="宋体" w:hAnsi="宋体" w:cs="宋体"/>
                <w:i w:val="0"/>
                <w:iCs w:val="0"/>
                <w:color w:val="000000"/>
                <w:kern w:val="0"/>
                <w:sz w:val="20"/>
                <w:szCs w:val="20"/>
                <w:u w:val="none"/>
                <w:lang w:val="en-US" w:eastAsia="zh-CN" w:bidi="ar"/>
              </w:rPr>
              <w:t>）</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4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12卡/盒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D8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5184</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2A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FE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E3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24883.2</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D9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直接抗人球蛋白实验，适配Microlab STARLET IVD全自动血型分析仪；2、阳光采购挂网产品并且中标价格能网采下单</w:t>
            </w:r>
          </w:p>
        </w:tc>
      </w:tr>
      <w:tr w14:paraId="06FA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EC68">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F049">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B3E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EF56">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7A68">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232F">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556F">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3EC1">
            <w:pPr>
              <w:jc w:val="center"/>
              <w:rPr>
                <w:rFonts w:hint="eastAsia" w:ascii="宋体" w:hAnsi="宋体" w:eastAsia="宋体" w:cs="宋体"/>
                <w:i w:val="0"/>
                <w:iCs w:val="0"/>
                <w:color w:val="000000"/>
                <w:sz w:val="20"/>
                <w:szCs w:val="20"/>
                <w:u w:val="none"/>
              </w:rPr>
            </w:pPr>
          </w:p>
        </w:tc>
      </w:tr>
      <w:tr w14:paraId="6130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C845">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B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新生儿ABO.RhD血型检测卡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微柱凝胶）</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E4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12卡/盒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80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5F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9B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9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14515.2</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D7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新生儿ABO和RhD血型鉴定，适配Microlab STARLET IVD全自动血型分析仪；2、阳光采购挂网产品并且中标价格能网采下单</w:t>
            </w:r>
          </w:p>
        </w:tc>
      </w:tr>
      <w:tr w14:paraId="7CC4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9DCB">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D225">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941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1B4C">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96E7">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149E">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25FB">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D8053">
            <w:pPr>
              <w:jc w:val="center"/>
              <w:rPr>
                <w:rFonts w:hint="eastAsia" w:ascii="宋体" w:hAnsi="宋体" w:eastAsia="宋体" w:cs="宋体"/>
                <w:i w:val="0"/>
                <w:iCs w:val="0"/>
                <w:color w:val="000000"/>
                <w:sz w:val="20"/>
                <w:szCs w:val="20"/>
                <w:u w:val="none"/>
              </w:rPr>
            </w:pPr>
          </w:p>
        </w:tc>
      </w:tr>
      <w:tr w14:paraId="2C8F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8879">
            <w:pPr>
              <w:jc w:val="center"/>
              <w:rPr>
                <w:rFonts w:hint="eastAsia" w:ascii="宋体" w:hAnsi="宋体" w:eastAsia="宋体" w:cs="宋体"/>
                <w:i w:val="0"/>
                <w:iCs w:val="0"/>
                <w:color w:val="000000"/>
                <w:sz w:val="20"/>
                <w:szCs w:val="20"/>
                <w:u w:val="none"/>
              </w:rPr>
            </w:pP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8F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深孔板</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04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2.2ml 96方孔</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2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67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ED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1C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4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D8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全自动血型分析仪稀释红细胞用，适配Microlab STARLET IVD全自动血型分析仪</w:t>
            </w:r>
          </w:p>
        </w:tc>
      </w:tr>
      <w:tr w14:paraId="6CB1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75BA">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601FF">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648A">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62B6">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E504">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F0BD">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516C">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E576">
            <w:pPr>
              <w:jc w:val="center"/>
              <w:rPr>
                <w:rFonts w:hint="eastAsia" w:ascii="宋体" w:hAnsi="宋体" w:eastAsia="宋体" w:cs="宋体"/>
                <w:i w:val="0"/>
                <w:iCs w:val="0"/>
                <w:color w:val="000000"/>
                <w:sz w:val="20"/>
                <w:szCs w:val="20"/>
                <w:u w:val="none"/>
              </w:rPr>
            </w:pPr>
          </w:p>
        </w:tc>
      </w:tr>
      <w:tr w14:paraId="20D7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3FCD">
            <w:pPr>
              <w:jc w:val="center"/>
              <w:rPr>
                <w:rFonts w:hint="eastAsia" w:ascii="宋体" w:hAnsi="宋体" w:eastAsia="宋体" w:cs="宋体"/>
                <w:i w:val="0"/>
                <w:iCs w:val="0"/>
                <w:color w:val="000000"/>
                <w:sz w:val="20"/>
                <w:szCs w:val="20"/>
                <w:u w:val="none"/>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A2BC">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A421">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978D">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E37B">
            <w:pPr>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E633">
            <w:pPr>
              <w:jc w:val="center"/>
              <w:rPr>
                <w:rFonts w:hint="eastAsia" w:ascii="宋体" w:hAnsi="宋体" w:eastAsia="宋体" w:cs="宋体"/>
                <w:i w:val="0"/>
                <w:iCs w:val="0"/>
                <w:color w:val="000000"/>
                <w:sz w:val="20"/>
                <w:szCs w:val="20"/>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BF05">
            <w:pPr>
              <w:jc w:val="center"/>
              <w:rPr>
                <w:rFonts w:hint="eastAsia" w:ascii="宋体" w:hAnsi="宋体" w:eastAsia="宋体" w:cs="宋体"/>
                <w:i w:val="0"/>
                <w:iCs w:val="0"/>
                <w:color w:val="000000"/>
                <w:sz w:val="20"/>
                <w:szCs w:val="20"/>
                <w:u w:val="none"/>
              </w:rPr>
            </w:pPr>
          </w:p>
        </w:tc>
        <w:tc>
          <w:tcPr>
            <w:tcW w:w="4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A24C">
            <w:pPr>
              <w:jc w:val="center"/>
              <w:rPr>
                <w:rFonts w:hint="eastAsia" w:ascii="宋体" w:hAnsi="宋体" w:eastAsia="宋体" w:cs="宋体"/>
                <w:i w:val="0"/>
                <w:iCs w:val="0"/>
                <w:color w:val="000000"/>
                <w:sz w:val="20"/>
                <w:szCs w:val="20"/>
                <w:u w:val="none"/>
              </w:rPr>
            </w:pPr>
          </w:p>
        </w:tc>
      </w:tr>
    </w:tbl>
    <w:p w14:paraId="0797BF8B">
      <w:pPr>
        <w:pStyle w:val="2"/>
        <w:ind w:left="0" w:leftChars="0" w:firstLine="0" w:firstLineChars="0"/>
        <w:rPr>
          <w:color w:val="auto"/>
          <w:highlight w:val="none"/>
        </w:rPr>
      </w:pPr>
    </w:p>
    <w:p w14:paraId="4B8DF9F5">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 xml:space="preserve">    </w:t>
      </w:r>
    </w:p>
    <w:p w14:paraId="177CAA9A">
      <w:pPr>
        <w:widowControl/>
        <w:spacing w:line="360" w:lineRule="exact"/>
        <w:ind w:firstLine="0" w:firstLineChars="0"/>
        <w:jc w:val="both"/>
        <w:rPr>
          <w:rFonts w:hint="eastAsia" w:ascii="宋体" w:hAnsi="宋体" w:cs="宋体"/>
          <w:b/>
          <w:color w:val="auto"/>
          <w:kern w:val="0"/>
          <w:sz w:val="28"/>
          <w:szCs w:val="28"/>
          <w:highlight w:val="none"/>
        </w:rPr>
      </w:pPr>
    </w:p>
    <w:p w14:paraId="5FB9A3FE">
      <w:pPr>
        <w:widowControl/>
        <w:spacing w:line="360" w:lineRule="exact"/>
        <w:ind w:firstLine="0" w:firstLineChars="0"/>
        <w:jc w:val="both"/>
        <w:rPr>
          <w:rFonts w:hint="eastAsia" w:ascii="宋体" w:hAnsi="宋体" w:cs="宋体"/>
          <w:b/>
          <w:color w:val="auto"/>
          <w:kern w:val="0"/>
          <w:sz w:val="28"/>
          <w:szCs w:val="28"/>
          <w:highlight w:val="none"/>
        </w:rPr>
      </w:pPr>
    </w:p>
    <w:p w14:paraId="64C091B4">
      <w:pPr>
        <w:widowControl/>
        <w:spacing w:line="360" w:lineRule="exact"/>
        <w:ind w:firstLine="0" w:firstLineChars="0"/>
        <w:jc w:val="both"/>
        <w:rPr>
          <w:rFonts w:hint="eastAsia" w:ascii="宋体" w:hAnsi="宋体" w:cs="宋体"/>
          <w:b/>
          <w:color w:val="auto"/>
          <w:kern w:val="0"/>
          <w:sz w:val="28"/>
          <w:szCs w:val="28"/>
          <w:highlight w:val="none"/>
        </w:rPr>
      </w:pPr>
    </w:p>
    <w:p w14:paraId="1C7A8152">
      <w:pPr>
        <w:widowControl/>
        <w:spacing w:line="360" w:lineRule="exact"/>
        <w:ind w:firstLine="0" w:firstLineChars="0"/>
        <w:jc w:val="both"/>
        <w:rPr>
          <w:rFonts w:hint="eastAsia" w:ascii="宋体" w:hAnsi="宋体" w:cs="宋体"/>
          <w:b/>
          <w:color w:val="auto"/>
          <w:kern w:val="0"/>
          <w:sz w:val="28"/>
          <w:szCs w:val="28"/>
          <w:highlight w:val="none"/>
        </w:rPr>
      </w:pPr>
    </w:p>
    <w:p w14:paraId="44115533">
      <w:pPr>
        <w:widowControl/>
        <w:spacing w:line="360" w:lineRule="exact"/>
        <w:ind w:firstLine="0" w:firstLineChars="0"/>
        <w:jc w:val="both"/>
        <w:rPr>
          <w:rFonts w:hint="eastAsia" w:ascii="宋体" w:hAnsi="宋体" w:cs="宋体"/>
          <w:b/>
          <w:color w:val="auto"/>
          <w:kern w:val="0"/>
          <w:sz w:val="28"/>
          <w:szCs w:val="28"/>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1807385">
      <w:pPr>
        <w:pStyle w:val="2"/>
        <w:ind w:left="0" w:leftChars="0" w:firstLine="0" w:firstLineChars="0"/>
        <w:rPr>
          <w:rFonts w:hint="eastAsia"/>
          <w:color w:val="auto"/>
          <w:highlight w:val="none"/>
        </w:rPr>
      </w:pPr>
    </w:p>
    <w:p w14:paraId="40E36CBB">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hint="eastAsia" w:ascii="宋体" w:hAnsi="宋体" w:cs="宋体"/>
          <w:b/>
          <w:color w:val="auto"/>
          <w:kern w:val="0"/>
          <w:sz w:val="28"/>
          <w:szCs w:val="28"/>
          <w:highlight w:val="none"/>
          <w:lang w:val="en-US" w:eastAsia="zh-CN"/>
        </w:rPr>
        <w:t>2</w:t>
      </w:r>
      <w:r>
        <w:rPr>
          <w:rFonts w:hint="eastAsia" w:ascii="宋体" w:hAnsi="宋体" w:cs="宋体"/>
          <w:b/>
          <w:color w:val="auto"/>
          <w:kern w:val="0"/>
          <w:sz w:val="28"/>
          <w:szCs w:val="28"/>
          <w:highlight w:val="none"/>
        </w:rPr>
        <w:t>目录</w:t>
      </w:r>
    </w:p>
    <w:p w14:paraId="33285879">
      <w:pPr>
        <w:widowControl/>
        <w:jc w:val="center"/>
        <w:textAlignment w:val="center"/>
        <w:rPr>
          <w:rFonts w:hint="eastAsia" w:ascii="宋体" w:hAnsi="宋体" w:cs="宋体"/>
          <w:b w:val="0"/>
          <w:color w:val="000000"/>
          <w:kern w:val="0"/>
          <w:sz w:val="20"/>
          <w:szCs w:val="20"/>
          <w:u w:val="none"/>
          <w:lang w:bidi="ar"/>
        </w:rPr>
      </w:pPr>
    </w:p>
    <w:tbl>
      <w:tblPr>
        <w:tblStyle w:val="18"/>
        <w:tblW w:w="146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580"/>
        <w:gridCol w:w="1095"/>
        <w:gridCol w:w="1500"/>
        <w:gridCol w:w="1200"/>
        <w:gridCol w:w="1365"/>
        <w:gridCol w:w="1395"/>
        <w:gridCol w:w="4845"/>
      </w:tblGrid>
      <w:tr w14:paraId="3027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5C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01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物品名称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64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26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预估年采购量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F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7F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29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9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采购需求</w:t>
            </w:r>
          </w:p>
        </w:tc>
      </w:tr>
      <w:tr w14:paraId="74FA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48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2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ABO/Rh血型复检卡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柱凝集法）</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6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100张/盒</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F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E4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D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F4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47520</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E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适配全自动血型分析仪ORTHO VISION™；2、阳光采购挂网产品并且中标价格能网采下单</w:t>
            </w:r>
          </w:p>
        </w:tc>
      </w:tr>
      <w:tr w14:paraId="38B2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579D">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C131">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60D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B80E">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3D42">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F5FA">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8F97">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F62A">
            <w:pPr>
              <w:jc w:val="center"/>
              <w:rPr>
                <w:rFonts w:hint="eastAsia" w:ascii="宋体" w:hAnsi="宋体" w:eastAsia="宋体" w:cs="宋体"/>
                <w:i w:val="0"/>
                <w:iCs w:val="0"/>
                <w:color w:val="000000"/>
                <w:sz w:val="20"/>
                <w:szCs w:val="20"/>
                <w:u w:val="none"/>
              </w:rPr>
            </w:pPr>
          </w:p>
        </w:tc>
      </w:tr>
      <w:tr w14:paraId="7F23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9C9F">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186B">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995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2D70">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17C7">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33F9">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5B65">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638C">
            <w:pPr>
              <w:jc w:val="center"/>
              <w:rPr>
                <w:rFonts w:hint="eastAsia" w:ascii="宋体" w:hAnsi="宋体" w:eastAsia="宋体" w:cs="宋体"/>
                <w:i w:val="0"/>
                <w:iCs w:val="0"/>
                <w:color w:val="000000"/>
                <w:sz w:val="20"/>
                <w:szCs w:val="20"/>
                <w:u w:val="none"/>
              </w:rPr>
            </w:pPr>
          </w:p>
        </w:tc>
      </w:tr>
      <w:tr w14:paraId="4F48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BFAB">
            <w:pPr>
              <w:jc w:val="center"/>
              <w:rPr>
                <w:rFonts w:hint="eastAsia" w:ascii="宋体" w:hAnsi="宋体" w:eastAsia="宋体" w:cs="宋体"/>
                <w:i w:val="0"/>
                <w:iCs w:val="0"/>
                <w:color w:val="000000"/>
                <w:sz w:val="20"/>
                <w:szCs w:val="20"/>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F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ABO正反定型及RhD血型定型试剂卡（柱凝集法）</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C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400卡/盒</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53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3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D0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E2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344400</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9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适配全自动血型分析仪ORTHO VISION™；2、阳光采购挂网产品并且中标价格能网采下单</w:t>
            </w:r>
          </w:p>
        </w:tc>
      </w:tr>
      <w:tr w14:paraId="1E10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F227">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75C4">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BCA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C4AB">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0D2F">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BFAA">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A133">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4C4E">
            <w:pPr>
              <w:jc w:val="center"/>
              <w:rPr>
                <w:rFonts w:hint="eastAsia" w:ascii="宋体" w:hAnsi="宋体" w:eastAsia="宋体" w:cs="宋体"/>
                <w:i w:val="0"/>
                <w:iCs w:val="0"/>
                <w:color w:val="000000"/>
                <w:sz w:val="20"/>
                <w:szCs w:val="20"/>
                <w:u w:val="none"/>
              </w:rPr>
            </w:pPr>
          </w:p>
        </w:tc>
      </w:tr>
      <w:tr w14:paraId="5A5D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AA4A">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5E8E">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D833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741B">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2DFD">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02A5">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C5EA">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8E66F">
            <w:pPr>
              <w:jc w:val="center"/>
              <w:rPr>
                <w:rFonts w:hint="eastAsia" w:ascii="宋体" w:hAnsi="宋体" w:eastAsia="宋体" w:cs="宋体"/>
                <w:i w:val="0"/>
                <w:iCs w:val="0"/>
                <w:color w:val="000000"/>
                <w:sz w:val="20"/>
                <w:szCs w:val="20"/>
                <w:u w:val="none"/>
              </w:rPr>
            </w:pPr>
          </w:p>
        </w:tc>
      </w:tr>
      <w:tr w14:paraId="2E06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63AB">
            <w:pPr>
              <w:jc w:val="center"/>
              <w:rPr>
                <w:rFonts w:hint="eastAsia" w:ascii="宋体" w:hAnsi="宋体" w:eastAsia="宋体" w:cs="宋体"/>
                <w:i w:val="0"/>
                <w:iCs w:val="0"/>
                <w:color w:val="000000"/>
                <w:sz w:val="20"/>
                <w:szCs w:val="20"/>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D0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抗人球蛋白（IgG）检测卡（柱凝集法）</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3B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6柱/卡，20卡/盒</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07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18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10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78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15624</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71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适配全自动血型分析仪ORTHO VISION™；2、阳光采购挂网产品并且中标价格能网采下单</w:t>
            </w:r>
          </w:p>
        </w:tc>
      </w:tr>
      <w:tr w14:paraId="4DB3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7B48">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CFFC">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539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C118">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DB8A">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134E">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D008">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EEDA">
            <w:pPr>
              <w:jc w:val="center"/>
              <w:rPr>
                <w:rFonts w:hint="eastAsia" w:ascii="宋体" w:hAnsi="宋体" w:eastAsia="宋体" w:cs="宋体"/>
                <w:i w:val="0"/>
                <w:iCs w:val="0"/>
                <w:color w:val="000000"/>
                <w:sz w:val="20"/>
                <w:szCs w:val="20"/>
                <w:u w:val="none"/>
              </w:rPr>
            </w:pPr>
          </w:p>
        </w:tc>
      </w:tr>
      <w:tr w14:paraId="1DC4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C739">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D09E">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BDE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DB34">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AF22">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144D">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6794">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6CAA">
            <w:pPr>
              <w:jc w:val="center"/>
              <w:rPr>
                <w:rFonts w:hint="eastAsia" w:ascii="宋体" w:hAnsi="宋体" w:eastAsia="宋体" w:cs="宋体"/>
                <w:i w:val="0"/>
                <w:iCs w:val="0"/>
                <w:color w:val="000000"/>
                <w:sz w:val="20"/>
                <w:szCs w:val="20"/>
                <w:u w:val="none"/>
              </w:rPr>
            </w:pPr>
          </w:p>
        </w:tc>
      </w:tr>
      <w:tr w14:paraId="0F67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B4B5">
            <w:pPr>
              <w:jc w:val="center"/>
              <w:rPr>
                <w:rFonts w:hint="eastAsia" w:ascii="宋体" w:hAnsi="宋体" w:eastAsia="宋体" w:cs="宋体"/>
                <w:i w:val="0"/>
                <w:iCs w:val="0"/>
                <w:color w:val="000000"/>
                <w:sz w:val="20"/>
                <w:szCs w:val="20"/>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93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抗人球蛋白（IgG</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C3b/C3d</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检测卡（柱凝集法）</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A2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400卡/盒</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7E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C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B8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A7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99276.8</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1B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适配全自动血型分析仪ORTHO VISION™；2、阳光采购挂网产品并且中标价格能网采下单</w:t>
            </w:r>
          </w:p>
        </w:tc>
      </w:tr>
      <w:tr w14:paraId="408A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A844">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D573">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CDD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36168">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8A78">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570E">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A24A">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88AE">
            <w:pPr>
              <w:jc w:val="center"/>
              <w:rPr>
                <w:rFonts w:hint="eastAsia" w:ascii="宋体" w:hAnsi="宋体" w:eastAsia="宋体" w:cs="宋体"/>
                <w:i w:val="0"/>
                <w:iCs w:val="0"/>
                <w:color w:val="000000"/>
                <w:sz w:val="20"/>
                <w:szCs w:val="20"/>
                <w:u w:val="none"/>
              </w:rPr>
            </w:pPr>
          </w:p>
        </w:tc>
      </w:tr>
      <w:tr w14:paraId="7A06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6792">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A57C">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D42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DEE5">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1790">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E88C">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A86C">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3FE3B">
            <w:pPr>
              <w:jc w:val="center"/>
              <w:rPr>
                <w:rFonts w:hint="eastAsia" w:ascii="宋体" w:hAnsi="宋体" w:eastAsia="宋体" w:cs="宋体"/>
                <w:i w:val="0"/>
                <w:iCs w:val="0"/>
                <w:color w:val="000000"/>
                <w:sz w:val="20"/>
                <w:szCs w:val="20"/>
                <w:u w:val="none"/>
              </w:rPr>
            </w:pPr>
          </w:p>
        </w:tc>
      </w:tr>
      <w:tr w14:paraId="5570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3BA0">
            <w:pPr>
              <w:jc w:val="center"/>
              <w:rPr>
                <w:rFonts w:hint="eastAsia" w:ascii="宋体" w:hAnsi="宋体" w:eastAsia="宋体" w:cs="宋体"/>
                <w:i w:val="0"/>
                <w:iCs w:val="0"/>
                <w:color w:val="000000"/>
                <w:sz w:val="20"/>
                <w:szCs w:val="20"/>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血型分析仪专用稀释杯</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05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16*180/箱</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E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50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4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2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3456</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79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适配全自动血型分析仪ORTHO VISION™；2、阳光采购挂网产品并且中标价格能网采下单</w:t>
            </w:r>
          </w:p>
        </w:tc>
      </w:tr>
      <w:tr w14:paraId="43B6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98FD">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7D09">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6F0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0AE8">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0E35">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D91D">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4A88">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B8C1">
            <w:pPr>
              <w:jc w:val="center"/>
              <w:rPr>
                <w:rFonts w:hint="eastAsia" w:ascii="宋体" w:hAnsi="宋体" w:eastAsia="宋体" w:cs="宋体"/>
                <w:i w:val="0"/>
                <w:iCs w:val="0"/>
                <w:color w:val="000000"/>
                <w:sz w:val="20"/>
                <w:szCs w:val="20"/>
                <w:u w:val="none"/>
              </w:rPr>
            </w:pPr>
          </w:p>
        </w:tc>
      </w:tr>
      <w:tr w14:paraId="2B98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9182">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344E">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95A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3226">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5CD7">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79C8">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C4F8">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E5BE">
            <w:pPr>
              <w:jc w:val="center"/>
              <w:rPr>
                <w:rFonts w:hint="eastAsia" w:ascii="宋体" w:hAnsi="宋体" w:eastAsia="宋体" w:cs="宋体"/>
                <w:i w:val="0"/>
                <w:iCs w:val="0"/>
                <w:color w:val="000000"/>
                <w:sz w:val="20"/>
                <w:szCs w:val="20"/>
                <w:u w:val="none"/>
              </w:rPr>
            </w:pPr>
          </w:p>
        </w:tc>
      </w:tr>
      <w:tr w14:paraId="08DA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5485">
            <w:pPr>
              <w:jc w:val="center"/>
              <w:rPr>
                <w:rFonts w:hint="eastAsia" w:ascii="宋体" w:hAnsi="宋体" w:eastAsia="宋体" w:cs="宋体"/>
                <w:i w:val="0"/>
                <w:iCs w:val="0"/>
                <w:color w:val="000000"/>
                <w:sz w:val="20"/>
                <w:szCs w:val="20"/>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1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血型分析用稀释液</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F0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3*10ml/盒</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60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CD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93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AA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BF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适配全自动血型分析仪ORTHO VISION™；2、阳光采购挂网产品并且中标价格能网采下单</w:t>
            </w:r>
          </w:p>
        </w:tc>
      </w:tr>
      <w:tr w14:paraId="1AB4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2555">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DFE3">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FF3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5096">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725F">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E00C">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96E5">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3D41">
            <w:pPr>
              <w:jc w:val="center"/>
              <w:rPr>
                <w:rFonts w:hint="eastAsia" w:ascii="宋体" w:hAnsi="宋体" w:eastAsia="宋体" w:cs="宋体"/>
                <w:i w:val="0"/>
                <w:iCs w:val="0"/>
                <w:color w:val="000000"/>
                <w:sz w:val="20"/>
                <w:szCs w:val="20"/>
                <w:u w:val="none"/>
              </w:rPr>
            </w:pPr>
          </w:p>
        </w:tc>
      </w:tr>
      <w:tr w14:paraId="0FB1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2513">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C1B0">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CD8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CABAE">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8FD1">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BC39">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0139">
            <w:pPr>
              <w:jc w:val="center"/>
              <w:rPr>
                <w:rFonts w:hint="eastAsia" w:ascii="宋体" w:hAnsi="宋体" w:eastAsia="宋体" w:cs="宋体"/>
                <w:i w:val="0"/>
                <w:iCs w:val="0"/>
                <w:color w:val="000000"/>
                <w:sz w:val="20"/>
                <w:szCs w:val="20"/>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3419">
            <w:pPr>
              <w:jc w:val="center"/>
              <w:rPr>
                <w:rFonts w:hint="eastAsia" w:ascii="宋体" w:hAnsi="宋体" w:eastAsia="宋体" w:cs="宋体"/>
                <w:i w:val="0"/>
                <w:iCs w:val="0"/>
                <w:color w:val="000000"/>
                <w:sz w:val="20"/>
                <w:szCs w:val="20"/>
                <w:u w:val="none"/>
              </w:rPr>
            </w:pPr>
          </w:p>
        </w:tc>
      </w:tr>
    </w:tbl>
    <w:p w14:paraId="15B653F0">
      <w:pPr>
        <w:pStyle w:val="2"/>
        <w:rPr>
          <w:rFonts w:hint="eastAsia"/>
          <w:color w:val="auto"/>
          <w:highlight w:val="none"/>
        </w:rPr>
      </w:pPr>
    </w:p>
    <w:p w14:paraId="5F33196C">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目录</w:t>
      </w:r>
    </w:p>
    <w:p w14:paraId="34E47969">
      <w:pPr>
        <w:jc w:val="center"/>
        <w:rPr>
          <w:rFonts w:hint="eastAsia" w:ascii="宋体" w:hAnsi="宋体" w:cs="宋体"/>
          <w:b/>
          <w:color w:val="auto"/>
          <w:kern w:val="0"/>
          <w:sz w:val="28"/>
          <w:szCs w:val="28"/>
          <w:highlight w:val="none"/>
        </w:rPr>
      </w:pPr>
    </w:p>
    <w:tbl>
      <w:tblPr>
        <w:tblStyle w:val="18"/>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2580"/>
        <w:gridCol w:w="1080"/>
        <w:gridCol w:w="1500"/>
        <w:gridCol w:w="1200"/>
        <w:gridCol w:w="1365"/>
        <w:gridCol w:w="1380"/>
        <w:gridCol w:w="4860"/>
      </w:tblGrid>
      <w:tr w14:paraId="06C9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6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12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56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A1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预估年采购量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5A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8D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0B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35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采购需求</w:t>
            </w:r>
          </w:p>
        </w:tc>
      </w:tr>
      <w:tr w14:paraId="749E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81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1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活化凝血检测试剂盒（凝固法）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D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240测试/盒</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DF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74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8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F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适配血栓弹力图  HAD-300；2、阳光采购挂网产品并且中标价格能网采下单</w:t>
            </w:r>
          </w:p>
        </w:tc>
      </w:tr>
      <w:tr w14:paraId="0B0E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F6B0">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33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F1A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22BE">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8135">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496F">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432F">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A8F6">
            <w:pPr>
              <w:jc w:val="center"/>
              <w:rPr>
                <w:rFonts w:hint="eastAsia" w:ascii="宋体" w:hAnsi="宋体" w:eastAsia="宋体" w:cs="宋体"/>
                <w:i w:val="0"/>
                <w:iCs w:val="0"/>
                <w:color w:val="000000"/>
                <w:sz w:val="20"/>
                <w:szCs w:val="20"/>
                <w:u w:val="none"/>
              </w:rPr>
            </w:pPr>
          </w:p>
        </w:tc>
      </w:tr>
      <w:tr w14:paraId="6C6A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D39C">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B9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AC0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6A4D">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BE32">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5958">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4C88">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DDB1">
            <w:pPr>
              <w:jc w:val="center"/>
              <w:rPr>
                <w:rFonts w:hint="eastAsia" w:ascii="宋体" w:hAnsi="宋体" w:eastAsia="宋体" w:cs="宋体"/>
                <w:i w:val="0"/>
                <w:iCs w:val="0"/>
                <w:color w:val="000000"/>
                <w:sz w:val="20"/>
                <w:szCs w:val="20"/>
                <w:u w:val="none"/>
              </w:rPr>
            </w:pPr>
          </w:p>
        </w:tc>
      </w:tr>
      <w:tr w14:paraId="0CF6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4556">
            <w:pPr>
              <w:jc w:val="center"/>
              <w:rPr>
                <w:rFonts w:hint="eastAsia" w:ascii="宋体" w:hAnsi="宋体" w:eastAsia="宋体" w:cs="宋体"/>
                <w:i w:val="0"/>
                <w:iCs w:val="0"/>
                <w:color w:val="000000"/>
                <w:sz w:val="20"/>
                <w:szCs w:val="20"/>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C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肝素酶包被试剂杯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5F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20测试/盒</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6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5E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D2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57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8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适配血栓弹力图  HAD-300；2、阳光采购挂网产品并且中标价格能网采下单</w:t>
            </w:r>
          </w:p>
        </w:tc>
      </w:tr>
      <w:tr w14:paraId="67A0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B73E">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EF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2483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7E7F">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46C3">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3201">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2D1A">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B7C4">
            <w:pPr>
              <w:jc w:val="center"/>
              <w:rPr>
                <w:rFonts w:hint="eastAsia" w:ascii="宋体" w:hAnsi="宋体" w:eastAsia="宋体" w:cs="宋体"/>
                <w:i w:val="0"/>
                <w:iCs w:val="0"/>
                <w:color w:val="000000"/>
                <w:sz w:val="20"/>
                <w:szCs w:val="20"/>
                <w:u w:val="none"/>
              </w:rPr>
            </w:pPr>
          </w:p>
        </w:tc>
      </w:tr>
      <w:tr w14:paraId="2049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4B2D">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FC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90E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5B08">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8A3C">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8DF5">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DD1F2">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C9BA">
            <w:pPr>
              <w:jc w:val="center"/>
              <w:rPr>
                <w:rFonts w:hint="eastAsia" w:ascii="宋体" w:hAnsi="宋体" w:eastAsia="宋体" w:cs="宋体"/>
                <w:i w:val="0"/>
                <w:iCs w:val="0"/>
                <w:color w:val="000000"/>
                <w:sz w:val="20"/>
                <w:szCs w:val="20"/>
                <w:u w:val="none"/>
              </w:rPr>
            </w:pPr>
          </w:p>
        </w:tc>
      </w:tr>
      <w:tr w14:paraId="3231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00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0B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血小板套件C5LPiatelet Set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9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C5LPiatelet Set</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CE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D4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82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B3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CD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适配血液成分分离机COM.TEC；2、阳光采购挂网产品并且中标价格能网采下单</w:t>
            </w:r>
          </w:p>
        </w:tc>
      </w:tr>
      <w:tr w14:paraId="228F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8DA0">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E7E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133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B8D4">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15AC">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C79F">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A3A0">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9B5A">
            <w:pPr>
              <w:jc w:val="center"/>
              <w:rPr>
                <w:rFonts w:hint="eastAsia" w:ascii="宋体" w:hAnsi="宋体" w:eastAsia="宋体" w:cs="宋体"/>
                <w:i w:val="0"/>
                <w:iCs w:val="0"/>
                <w:color w:val="000000"/>
                <w:sz w:val="20"/>
                <w:szCs w:val="20"/>
                <w:u w:val="none"/>
              </w:rPr>
            </w:pPr>
          </w:p>
        </w:tc>
      </w:tr>
      <w:tr w14:paraId="48FF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62D7">
            <w:pPr>
              <w:jc w:val="center"/>
              <w:rPr>
                <w:rFonts w:hint="eastAsia" w:ascii="宋体" w:hAnsi="宋体" w:eastAsia="宋体" w:cs="宋体"/>
                <w:i w:val="0"/>
                <w:iCs w:val="0"/>
                <w:color w:val="000000"/>
                <w:sz w:val="20"/>
                <w:szCs w:val="20"/>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45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C6EA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7C12">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9D4B">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ACC9">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F4A4">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E370">
            <w:pPr>
              <w:jc w:val="center"/>
              <w:rPr>
                <w:rFonts w:hint="eastAsia" w:ascii="宋体" w:hAnsi="宋体" w:eastAsia="宋体" w:cs="宋体"/>
                <w:i w:val="0"/>
                <w:iCs w:val="0"/>
                <w:color w:val="000000"/>
                <w:sz w:val="20"/>
                <w:szCs w:val="20"/>
                <w:u w:val="none"/>
              </w:rPr>
            </w:pPr>
          </w:p>
        </w:tc>
      </w:tr>
      <w:tr w14:paraId="761D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7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B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ABO血型正/反定型和RhD血型检测卡（微柱凝胶法）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0B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112*12卡/箱</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83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36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28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D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2B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适配医用离心机 ID-Centrifuge L；2、阳光采购挂网产品并且中标价格能网采下单</w:t>
            </w:r>
          </w:p>
        </w:tc>
      </w:tr>
      <w:tr w14:paraId="4D8E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F805">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CE45">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285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388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6F32">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D399">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6C38">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3CD4">
            <w:pPr>
              <w:jc w:val="center"/>
              <w:rPr>
                <w:rFonts w:hint="eastAsia" w:ascii="宋体" w:hAnsi="宋体" w:eastAsia="宋体" w:cs="宋体"/>
                <w:i w:val="0"/>
                <w:iCs w:val="0"/>
                <w:color w:val="000000"/>
                <w:sz w:val="22"/>
                <w:szCs w:val="22"/>
                <w:u w:val="none"/>
              </w:rPr>
            </w:pPr>
          </w:p>
        </w:tc>
      </w:tr>
      <w:tr w14:paraId="1C2C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C7A9">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9E05">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695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B24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232B">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0FAA">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C845">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881F">
            <w:pPr>
              <w:jc w:val="center"/>
              <w:rPr>
                <w:rFonts w:hint="eastAsia" w:ascii="宋体" w:hAnsi="宋体" w:eastAsia="宋体" w:cs="宋体"/>
                <w:i w:val="0"/>
                <w:iCs w:val="0"/>
                <w:color w:val="000000"/>
                <w:sz w:val="22"/>
                <w:szCs w:val="22"/>
                <w:u w:val="none"/>
              </w:rPr>
            </w:pPr>
          </w:p>
        </w:tc>
      </w:tr>
      <w:tr w14:paraId="2A5D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AA9A">
            <w:pPr>
              <w:jc w:val="center"/>
              <w:rPr>
                <w:rFonts w:hint="eastAsia" w:ascii="宋体" w:hAnsi="宋体" w:eastAsia="宋体" w:cs="宋体"/>
                <w:i w:val="0"/>
                <w:iCs w:val="0"/>
                <w:color w:val="000000"/>
                <w:sz w:val="22"/>
                <w:szCs w:val="22"/>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48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低离子抗人球蛋白卡（微柱凝胶法）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45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112*12卡/箱</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6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D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1A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0A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1651.2</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2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适配医用离心机 ID-Centrifuge L；2、阳光采购挂网产品并且中标价格能网采下单</w:t>
            </w:r>
          </w:p>
        </w:tc>
      </w:tr>
      <w:tr w14:paraId="77FB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D893">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FA9E">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5B8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47A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C6A2">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FFBA">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ACED">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0659">
            <w:pPr>
              <w:jc w:val="center"/>
              <w:rPr>
                <w:rFonts w:hint="eastAsia" w:ascii="宋体" w:hAnsi="宋体" w:eastAsia="宋体" w:cs="宋体"/>
                <w:i w:val="0"/>
                <w:iCs w:val="0"/>
                <w:color w:val="000000"/>
                <w:sz w:val="22"/>
                <w:szCs w:val="22"/>
                <w:u w:val="none"/>
              </w:rPr>
            </w:pPr>
          </w:p>
        </w:tc>
      </w:tr>
      <w:tr w14:paraId="5AF9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01B7">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9C20">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9B9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9941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3C4B">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CFD6">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1FC9">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6F93">
            <w:pPr>
              <w:jc w:val="center"/>
              <w:rPr>
                <w:rFonts w:hint="eastAsia" w:ascii="宋体" w:hAnsi="宋体" w:eastAsia="宋体" w:cs="宋体"/>
                <w:i w:val="0"/>
                <w:iCs w:val="0"/>
                <w:color w:val="000000"/>
                <w:sz w:val="22"/>
                <w:szCs w:val="22"/>
                <w:u w:val="none"/>
              </w:rPr>
            </w:pPr>
          </w:p>
        </w:tc>
      </w:tr>
      <w:tr w14:paraId="7475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B52D">
            <w:pPr>
              <w:jc w:val="center"/>
              <w:rPr>
                <w:rFonts w:hint="eastAsia" w:ascii="宋体" w:hAnsi="宋体" w:eastAsia="宋体" w:cs="宋体"/>
                <w:i w:val="0"/>
                <w:iCs w:val="0"/>
                <w:color w:val="000000"/>
                <w:sz w:val="22"/>
                <w:szCs w:val="22"/>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7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不规则抗体筛查用红细胞试剂（间接</w:t>
            </w:r>
            <w:r>
              <w:rPr>
                <w:rFonts w:hint="eastAsia" w:ascii="宋体" w:hAnsi="宋体" w:cs="宋体"/>
                <w:i w:val="0"/>
                <w:iCs w:val="0"/>
                <w:color w:val="000000"/>
                <w:kern w:val="0"/>
                <w:sz w:val="22"/>
                <w:szCs w:val="22"/>
                <w:u w:val="none"/>
                <w:lang w:val="en-US" w:eastAsia="zh-CN" w:bidi="ar"/>
              </w:rPr>
              <w:t>抗</w:t>
            </w:r>
            <w:r>
              <w:rPr>
                <w:rFonts w:hint="eastAsia" w:ascii="宋体" w:hAnsi="宋体" w:eastAsia="宋体" w:cs="宋体"/>
                <w:i w:val="0"/>
                <w:iCs w:val="0"/>
                <w:color w:val="000000"/>
                <w:kern w:val="0"/>
                <w:sz w:val="22"/>
                <w:szCs w:val="22"/>
                <w:u w:val="none"/>
                <w:lang w:val="en-US" w:eastAsia="zh-CN" w:bidi="ar"/>
              </w:rPr>
              <w:t>球蛋白法）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62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3*10ml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200测试）</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E4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F6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人份</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49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44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E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适配医用离心机 ID-Centrifuge L；2、阳光采购挂网产品并且中标价格能网采下单</w:t>
            </w:r>
          </w:p>
        </w:tc>
      </w:tr>
      <w:tr w14:paraId="7EED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533E">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2B1E">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BD6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E46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F42C">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60EE">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8DCD">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7925">
            <w:pPr>
              <w:jc w:val="center"/>
              <w:rPr>
                <w:rFonts w:hint="eastAsia" w:ascii="宋体" w:hAnsi="宋体" w:eastAsia="宋体" w:cs="宋体"/>
                <w:i w:val="0"/>
                <w:iCs w:val="0"/>
                <w:color w:val="000000"/>
                <w:sz w:val="22"/>
                <w:szCs w:val="22"/>
                <w:u w:val="none"/>
              </w:rPr>
            </w:pPr>
          </w:p>
        </w:tc>
      </w:tr>
      <w:tr w14:paraId="40AE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DF4A">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565E">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A7B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6F9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6BE8">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40EB">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DB8B">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10745">
            <w:pPr>
              <w:jc w:val="center"/>
              <w:rPr>
                <w:rFonts w:hint="eastAsia" w:ascii="宋体" w:hAnsi="宋体" w:eastAsia="宋体" w:cs="宋体"/>
                <w:i w:val="0"/>
                <w:iCs w:val="0"/>
                <w:color w:val="000000"/>
                <w:sz w:val="22"/>
                <w:szCs w:val="22"/>
                <w:u w:val="none"/>
              </w:rPr>
            </w:pPr>
          </w:p>
        </w:tc>
      </w:tr>
      <w:tr w14:paraId="5C44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DE30">
            <w:pPr>
              <w:jc w:val="center"/>
              <w:rPr>
                <w:rFonts w:hint="eastAsia" w:ascii="宋体" w:hAnsi="宋体" w:eastAsia="宋体" w:cs="宋体"/>
                <w:i w:val="0"/>
                <w:iCs w:val="0"/>
                <w:color w:val="000000"/>
                <w:sz w:val="22"/>
                <w:szCs w:val="22"/>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D7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样本稀释液</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CF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1*500ml</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09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2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4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86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F3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适配医用离心机 ID-Centrifuge L；2、阳光采购挂网产品并且中标价格能网采下单</w:t>
            </w:r>
          </w:p>
        </w:tc>
      </w:tr>
      <w:tr w14:paraId="1CD4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3E81">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F02A">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58C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EA1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D75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2406">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69C0">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DAAA">
            <w:pPr>
              <w:jc w:val="center"/>
              <w:rPr>
                <w:rFonts w:hint="eastAsia" w:ascii="宋体" w:hAnsi="宋体" w:eastAsia="宋体" w:cs="宋体"/>
                <w:i w:val="0"/>
                <w:iCs w:val="0"/>
                <w:color w:val="000000"/>
                <w:sz w:val="22"/>
                <w:szCs w:val="22"/>
                <w:u w:val="none"/>
              </w:rPr>
            </w:pPr>
          </w:p>
        </w:tc>
      </w:tr>
      <w:tr w14:paraId="42FE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E120">
            <w:pPr>
              <w:jc w:val="center"/>
              <w:rPr>
                <w:rFonts w:hint="eastAsia" w:ascii="宋体" w:hAnsi="宋体" w:eastAsia="宋体" w:cs="宋体"/>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87BE">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699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7C5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B1C3">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E89E">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54F4">
            <w:pPr>
              <w:jc w:val="center"/>
              <w:rPr>
                <w:rFonts w:hint="eastAsia" w:ascii="宋体" w:hAnsi="宋体" w:eastAsia="宋体" w:cs="宋体"/>
                <w:i w:val="0"/>
                <w:iCs w:val="0"/>
                <w:color w:val="000000"/>
                <w:sz w:val="20"/>
                <w:szCs w:val="20"/>
                <w:u w:val="none"/>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F3FB">
            <w:pPr>
              <w:jc w:val="center"/>
              <w:rPr>
                <w:rFonts w:hint="eastAsia" w:ascii="宋体" w:hAnsi="宋体" w:eastAsia="宋体" w:cs="宋体"/>
                <w:i w:val="0"/>
                <w:iCs w:val="0"/>
                <w:color w:val="000000"/>
                <w:sz w:val="22"/>
                <w:szCs w:val="22"/>
                <w:u w:val="none"/>
              </w:rPr>
            </w:pPr>
          </w:p>
        </w:tc>
      </w:tr>
    </w:tbl>
    <w:p w14:paraId="69036F59">
      <w:pPr>
        <w:jc w:val="left"/>
        <w:rPr>
          <w:rFonts w:hint="eastAsia" w:ascii="宋体" w:hAnsi="宋体" w:cs="宋体"/>
          <w:b/>
          <w:color w:val="auto"/>
          <w:kern w:val="0"/>
          <w:sz w:val="28"/>
          <w:szCs w:val="28"/>
          <w:highlight w:val="none"/>
        </w:rPr>
      </w:pPr>
    </w:p>
    <w:p w14:paraId="1336D693">
      <w:pPr>
        <w:pStyle w:val="2"/>
        <w:ind w:left="0" w:leftChars="0" w:firstLine="0" w:firstLineChars="0"/>
      </w:pPr>
    </w:p>
    <w:p w14:paraId="4571E5DE">
      <w:pPr>
        <w:pStyle w:val="2"/>
        <w:rPr>
          <w:color w:val="auto"/>
          <w:highlight w:val="none"/>
        </w:rPr>
        <w:sectPr>
          <w:pgSz w:w="16838" w:h="11906" w:orient="landscape"/>
          <w:pgMar w:top="1418" w:right="1134" w:bottom="1418" w:left="1134" w:header="851" w:footer="992" w:gutter="0"/>
          <w:pgBorders>
            <w:top w:val="none" w:sz="0" w:space="0"/>
            <w:left w:val="none" w:sz="0" w:space="0"/>
            <w:bottom w:val="none" w:sz="0" w:space="0"/>
            <w:right w:val="none" w:sz="0" w:space="0"/>
          </w:pgBorders>
          <w:cols w:space="425" w:num="1"/>
          <w:docGrid w:type="lines" w:linePitch="312" w:charSpace="0"/>
        </w:sectPr>
      </w:pPr>
    </w:p>
    <w:p w14:paraId="47D7FAFB"/>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0000FF"/>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7</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质量检测报告、医疗器械注册证、CE认证或者FDA认证、专利证明、技术参数和说明书、临床试验数据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的，计1分；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输血</w:t>
            </w:r>
            <w:r>
              <w:rPr>
                <w:rFonts w:hint="eastAsia" w:ascii="宋体" w:hAnsi="宋体" w:cs="宋体"/>
                <w:color w:val="auto"/>
                <w:sz w:val="24"/>
                <w:highlight w:val="none"/>
              </w:rPr>
              <w:t>试剂耗材配送方案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输血</w:t>
            </w:r>
            <w:r>
              <w:rPr>
                <w:rFonts w:hint="eastAsia" w:ascii="宋体" w:hAnsi="宋体" w:cs="宋体"/>
                <w:color w:val="auto"/>
                <w:sz w:val="24"/>
                <w:highlight w:val="none"/>
              </w:rPr>
              <w:t>试剂配送方案，包含但不限于下列内容：①供货来源；②供货计划；③配送服务方案；④备货方案等方案内容。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投标人提供售后方案并加盖公章；投标人提供的售后方案，包含但不限于下列方案：①售后服务；②问题产品召回；③临期耗材试剂调换④人员培训等方案。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tc>
      </w:tr>
      <w:tr w14:paraId="0FB0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1FE660BB">
            <w:pPr>
              <w:spacing w:line="400" w:lineRule="exact"/>
              <w:jc w:val="center"/>
              <w:rPr>
                <w:rFonts w:ascii="宋体" w:hAnsi="宋体" w:cs="宋体"/>
                <w:color w:val="auto"/>
                <w:sz w:val="24"/>
                <w:highlight w:val="none"/>
              </w:rPr>
            </w:pPr>
          </w:p>
        </w:tc>
        <w:tc>
          <w:tcPr>
            <w:tcW w:w="1843" w:type="dxa"/>
            <w:vMerge w:val="continue"/>
            <w:vAlign w:val="center"/>
          </w:tcPr>
          <w:p w14:paraId="74843A74">
            <w:pPr>
              <w:spacing w:line="400" w:lineRule="exact"/>
              <w:ind w:firstLine="252" w:firstLineChars="100"/>
              <w:rPr>
                <w:rFonts w:ascii="宋体" w:hAnsi="宋体" w:cs="宋体"/>
                <w:color w:val="auto"/>
                <w:spacing w:val="6"/>
                <w:sz w:val="24"/>
                <w:highlight w:val="none"/>
              </w:rPr>
            </w:pPr>
          </w:p>
        </w:tc>
        <w:tc>
          <w:tcPr>
            <w:tcW w:w="1275" w:type="dxa"/>
            <w:vAlign w:val="center"/>
          </w:tcPr>
          <w:p w14:paraId="250C96E5">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增值服务方案（6分）</w:t>
            </w:r>
          </w:p>
        </w:tc>
        <w:tc>
          <w:tcPr>
            <w:tcW w:w="5414" w:type="dxa"/>
            <w:vAlign w:val="center"/>
          </w:tcPr>
          <w:p w14:paraId="04047607">
            <w:pPr>
              <w:spacing w:line="400" w:lineRule="exact"/>
              <w:jc w:val="left"/>
              <w:rPr>
                <w:rFonts w:ascii="宋体" w:hAnsi="宋体" w:cs="宋体"/>
                <w:color w:val="auto"/>
                <w:sz w:val="24"/>
                <w:highlight w:val="none"/>
              </w:rPr>
            </w:pPr>
            <w:r>
              <w:rPr>
                <w:rFonts w:hint="eastAsia" w:ascii="宋体" w:hAnsi="宋体" w:cs="宋体"/>
                <w:color w:val="auto"/>
                <w:sz w:val="24"/>
                <w:highlight w:val="none"/>
              </w:rPr>
              <w:t>提供专家教学和培训、协助学科建设发展（人才培养、科室运营管理等）方案，每提供一个方案并有书面承诺得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分，满分</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2E00FB1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注：需提供劳动合同及投标截止日期前6个月的社保缴纳证明复印件，无证明材料或证明材料模糊无法辨认的不予认可。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输血试剂</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2022年至今供货广西区市级以上不同三甲医院的有效业绩证明材料（包括清晰的：1.合同或配送协议复印件；2.销售发票复印件），每提供一家不同三甲医院的业绩证明材料得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10"/>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2C9CD515">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60E26A2A">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2"/>
        <w:rPr>
          <w:color w:val="auto"/>
          <w:highlight w:val="none"/>
        </w:rPr>
      </w:pPr>
    </w:p>
    <w:p w14:paraId="45381078">
      <w:pPr>
        <w:rPr>
          <w:color w:val="auto"/>
          <w:highlight w:val="none"/>
        </w:rPr>
      </w:pPr>
    </w:p>
    <w:p w14:paraId="62210140">
      <w:pPr>
        <w:pStyle w:val="2"/>
        <w:rPr>
          <w:color w:val="auto"/>
          <w:highlight w:val="none"/>
        </w:rPr>
      </w:pPr>
    </w:p>
    <w:p w14:paraId="7D8446A9">
      <w:pPr>
        <w:rPr>
          <w:color w:val="auto"/>
          <w:highlight w:val="none"/>
        </w:rPr>
      </w:pPr>
    </w:p>
    <w:p w14:paraId="71EB50AF">
      <w:pPr>
        <w:pStyle w:val="2"/>
        <w:rPr>
          <w:color w:val="auto"/>
          <w:highlight w:val="none"/>
        </w:rPr>
      </w:pPr>
    </w:p>
    <w:p w14:paraId="5EE55B8C">
      <w:pPr>
        <w:rPr>
          <w:color w:val="auto"/>
          <w:highlight w:val="none"/>
        </w:rPr>
      </w:pPr>
    </w:p>
    <w:p w14:paraId="04CFF2EC">
      <w:pPr>
        <w:pStyle w:val="2"/>
        <w:rPr>
          <w:color w:val="auto"/>
          <w:highlight w:val="none"/>
        </w:rPr>
      </w:pPr>
    </w:p>
    <w:p w14:paraId="0CBEB732">
      <w:pPr>
        <w:rPr>
          <w:color w:val="auto"/>
          <w:highlight w:val="none"/>
        </w:rPr>
      </w:pPr>
    </w:p>
    <w:p w14:paraId="34F6D00D">
      <w:pPr>
        <w:pStyle w:val="2"/>
        <w:rPr>
          <w:color w:val="auto"/>
          <w:highlight w:val="none"/>
        </w:rPr>
      </w:pPr>
    </w:p>
    <w:p w14:paraId="03CBC8BD">
      <w:pPr>
        <w:rPr>
          <w:color w:val="auto"/>
          <w:highlight w:val="none"/>
        </w:rPr>
      </w:pPr>
    </w:p>
    <w:p w14:paraId="67E6F3F1">
      <w:pPr>
        <w:pStyle w:val="2"/>
        <w:rPr>
          <w:color w:val="auto"/>
          <w:highlight w:val="none"/>
        </w:rPr>
      </w:pPr>
    </w:p>
    <w:p w14:paraId="538F55E5">
      <w:pPr>
        <w:rPr>
          <w:color w:val="auto"/>
          <w:highlight w:val="none"/>
        </w:rPr>
      </w:pPr>
    </w:p>
    <w:p w14:paraId="2F3AFE9B">
      <w:pPr>
        <w:pStyle w:val="2"/>
        <w:rPr>
          <w:color w:val="auto"/>
          <w:highlight w:val="none"/>
        </w:rPr>
      </w:pPr>
    </w:p>
    <w:p w14:paraId="0A933A6F">
      <w:pPr>
        <w:rPr>
          <w:color w:val="auto"/>
          <w:highlight w:val="none"/>
        </w:rPr>
      </w:pPr>
    </w:p>
    <w:p w14:paraId="79BD049E">
      <w:pPr>
        <w:rPr>
          <w:color w:val="auto"/>
          <w:highlight w:val="none"/>
        </w:rPr>
      </w:pPr>
    </w:p>
    <w:p w14:paraId="6607D303">
      <w:pPr>
        <w:pStyle w:val="2"/>
        <w:rPr>
          <w:color w:val="auto"/>
          <w:highlight w:val="none"/>
        </w:rPr>
      </w:pPr>
    </w:p>
    <w:p w14:paraId="117AB9A0">
      <w:pPr>
        <w:rPr>
          <w:color w:val="auto"/>
          <w:highlight w:val="none"/>
        </w:rPr>
      </w:pPr>
    </w:p>
    <w:p w14:paraId="7871EF6A">
      <w:pPr>
        <w:pStyle w:val="2"/>
        <w:rPr>
          <w:color w:val="auto"/>
          <w:highlight w:val="none"/>
        </w:rPr>
      </w:pPr>
    </w:p>
    <w:p w14:paraId="51531835">
      <w:pPr>
        <w:rPr>
          <w:color w:val="auto"/>
          <w:highlight w:val="none"/>
        </w:rPr>
      </w:pPr>
    </w:p>
    <w:p w14:paraId="01F52291">
      <w:pPr>
        <w:pStyle w:val="2"/>
        <w:rPr>
          <w:color w:val="auto"/>
          <w:highlight w:val="none"/>
        </w:rPr>
      </w:pPr>
    </w:p>
    <w:p w14:paraId="1A26B264">
      <w:pPr>
        <w:rPr>
          <w:color w:val="auto"/>
          <w:highlight w:val="none"/>
        </w:rPr>
      </w:pPr>
    </w:p>
    <w:p w14:paraId="634ABC7F">
      <w:pPr>
        <w:pStyle w:val="2"/>
        <w:rPr>
          <w:color w:val="auto"/>
          <w:highlight w:val="none"/>
        </w:rPr>
      </w:pPr>
    </w:p>
    <w:p w14:paraId="5E79B20B">
      <w:pPr>
        <w:rPr>
          <w:color w:val="auto"/>
          <w:highlight w:val="none"/>
        </w:rPr>
      </w:pPr>
    </w:p>
    <w:p w14:paraId="254D7EC5">
      <w:pPr>
        <w:pStyle w:val="2"/>
        <w:rPr>
          <w:color w:val="auto"/>
          <w:highlight w:val="none"/>
        </w:rPr>
      </w:pPr>
    </w:p>
    <w:p w14:paraId="289D02BB"/>
    <w:p w14:paraId="30DBD9C8">
      <w:pPr>
        <w:pStyle w:val="2"/>
        <w:rPr>
          <w:color w:val="auto"/>
          <w:highlight w:val="none"/>
        </w:rPr>
      </w:pPr>
    </w:p>
    <w:p w14:paraId="1124D0E8">
      <w:pPr>
        <w:rPr>
          <w:color w:val="auto"/>
          <w:highlight w:val="none"/>
        </w:rPr>
      </w:pPr>
    </w:p>
    <w:p w14:paraId="69A7C7CC">
      <w:pPr>
        <w:rPr>
          <w:color w:val="auto"/>
          <w:highlight w:val="none"/>
        </w:rPr>
      </w:pPr>
    </w:p>
    <w:p w14:paraId="67DFA88A">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6"/>
        <w:ind w:firstLine="480"/>
        <w:rPr>
          <w:rFonts w:hint="eastAsia"/>
          <w:b/>
          <w:color w:val="auto"/>
          <w:highlight w:val="none"/>
        </w:rPr>
      </w:pPr>
    </w:p>
    <w:p w14:paraId="47669A01">
      <w:pPr>
        <w:jc w:val="center"/>
        <w:rPr>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防城港市第一人民医院输血试剂</w:t>
      </w:r>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r>
        <w:rPr>
          <w:rFonts w:hint="eastAsia" w:cs="华文中宋"/>
          <w:b/>
          <w:color w:val="auto"/>
          <w:sz w:val="52"/>
          <w:szCs w:val="52"/>
          <w:highlight w:val="none"/>
          <w:lang w:eastAsia="zh-CN"/>
        </w:rPr>
        <w:t>（重</w:t>
      </w:r>
      <w:r>
        <w:rPr>
          <w:rFonts w:hint="eastAsia" w:cs="华文中宋"/>
          <w:b/>
          <w:color w:val="auto"/>
          <w:sz w:val="52"/>
          <w:szCs w:val="52"/>
          <w:highlight w:val="none"/>
          <w:lang w:val="en-US" w:eastAsia="zh-CN"/>
        </w:rPr>
        <w:t>1</w:t>
      </w:r>
      <w:r>
        <w:rPr>
          <w:rFonts w:hint="eastAsia" w:cs="华文中宋"/>
          <w:b/>
          <w:color w:val="auto"/>
          <w:sz w:val="52"/>
          <w:szCs w:val="52"/>
          <w:highlight w:val="none"/>
          <w:lang w:eastAsia="zh-CN"/>
        </w:rPr>
        <w:t>）</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邮箱：                         公章：</w:t>
      </w:r>
    </w:p>
    <w:p w14:paraId="2B6A1972">
      <w:pPr>
        <w:ind w:firstLine="422"/>
        <w:rPr>
          <w:color w:val="auto"/>
          <w:highlight w:val="none"/>
        </w:rPr>
      </w:pPr>
    </w:p>
    <w:p w14:paraId="440E8E85">
      <w:pPr>
        <w:rPr>
          <w:color w:val="auto"/>
          <w:highlight w:val="none"/>
        </w:rPr>
      </w:pPr>
    </w:p>
    <w:p w14:paraId="6A68CF48">
      <w:pPr>
        <w:pStyle w:val="2"/>
        <w:ind w:left="0" w:leftChars="0" w:firstLine="0" w:firstLineChars="0"/>
        <w:rPr>
          <w:color w:val="auto"/>
          <w:highlight w:val="none"/>
        </w:rPr>
      </w:pPr>
    </w:p>
    <w:p w14:paraId="53E71DFA">
      <w:pPr>
        <w:pStyle w:val="2"/>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12AD3E33">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防城港市第一人民医院输血试剂</w:t>
      </w:r>
      <w:r>
        <w:rPr>
          <w:rFonts w:hint="eastAsia" w:ascii="宋体" w:hAnsi="宋体" w:cs="仿宋_GB2312"/>
          <w:bCs/>
          <w:color w:val="auto"/>
          <w:sz w:val="32"/>
          <w:szCs w:val="32"/>
          <w:highlight w:val="none"/>
        </w:rPr>
        <w:t>供应商遴选</w:t>
      </w:r>
      <w:r>
        <w:rPr>
          <w:rFonts w:hint="eastAsia" w:ascii="宋体" w:hAnsi="宋体" w:cs="仿宋_GB2312"/>
          <w:bCs/>
          <w:color w:val="auto"/>
          <w:sz w:val="32"/>
          <w:szCs w:val="32"/>
          <w:highlight w:val="none"/>
          <w:lang w:eastAsia="zh-CN"/>
        </w:rPr>
        <w:t>（重</w:t>
      </w:r>
      <w:r>
        <w:rPr>
          <w:rFonts w:hint="eastAsia" w:ascii="宋体" w:hAnsi="宋体" w:cs="仿宋_GB2312"/>
          <w:bCs/>
          <w:color w:val="auto"/>
          <w:sz w:val="32"/>
          <w:szCs w:val="32"/>
          <w:highlight w:val="none"/>
          <w:lang w:val="en-US" w:eastAsia="zh-CN"/>
        </w:rPr>
        <w:t>1</w:t>
      </w:r>
      <w:r>
        <w:rPr>
          <w:rFonts w:hint="eastAsia" w:ascii="宋体" w:hAnsi="宋体" w:cs="仿宋_GB2312"/>
          <w:bCs/>
          <w:color w:val="auto"/>
          <w:sz w:val="32"/>
          <w:szCs w:val="32"/>
          <w:highlight w:val="none"/>
          <w:lang w:eastAsia="zh-CN"/>
        </w:rPr>
        <w:t>）</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7"/>
        <w:snapToGrid w:val="0"/>
        <w:spacing w:before="50" w:after="50"/>
        <w:ind w:firstLine="1280" w:firstLineChars="400"/>
        <w:rPr>
          <w:rFonts w:ascii="宋体" w:hAnsi="宋体" w:cs="仿宋_GB2312"/>
          <w:bCs/>
          <w:color w:val="auto"/>
          <w:sz w:val="32"/>
          <w:szCs w:val="32"/>
          <w:highlight w:val="none"/>
        </w:rPr>
      </w:pPr>
    </w:p>
    <w:p w14:paraId="108EA5D9">
      <w:pPr>
        <w:pStyle w:val="7"/>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2"/>
        <w:rPr>
          <w:color w:val="auto"/>
          <w:highlight w:val="none"/>
        </w:rPr>
      </w:pPr>
    </w:p>
    <w:p w14:paraId="2CDC176F">
      <w:pPr>
        <w:rPr>
          <w:color w:val="auto"/>
          <w:highlight w:val="none"/>
        </w:rPr>
      </w:pPr>
    </w:p>
    <w:p w14:paraId="0AE40906">
      <w:pPr>
        <w:pStyle w:val="2"/>
        <w:rPr>
          <w:color w:val="auto"/>
          <w:highlight w:val="none"/>
        </w:rPr>
      </w:pPr>
    </w:p>
    <w:p w14:paraId="4DC67C10">
      <w:pPr>
        <w:rPr>
          <w:color w:val="auto"/>
          <w:highlight w:val="none"/>
        </w:rPr>
      </w:pPr>
    </w:p>
    <w:p w14:paraId="3F7B9761">
      <w:pPr>
        <w:pStyle w:val="2"/>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2"/>
        <w:rPr>
          <w:rFonts w:hint="eastAsia"/>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09F7F42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539B9BA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bookmarkStart w:id="2" w:name="_GoBack"/>
      <w:bookmarkEnd w:id="2"/>
    </w:p>
    <w:p w14:paraId="36321493">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3A1CD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提供各产品性能的证明材料：产品合格证、质量检测报告、医疗器械注册证、CE认证或者FDA认证、专利证明、技术参数和说明书、临床试验数据等（必须盖章，否则无效）；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0DD0AD4C">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投标人提供本公司2022年至今供货广西区市级以上不同三甲医院的同类产品的有效业绩证明材料（包括清晰的：1.合同或配送协议复印件；2.出库单复印件）（必须盖章，否则无效）；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4D0743C9">
      <w:pPr>
        <w:pStyle w:val="2"/>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2"/>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（四）：</w:t>
      </w:r>
    </w:p>
    <w:p w14:paraId="6BBE0562">
      <w:pPr>
        <w:pStyle w:val="2"/>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2"/>
        <w:ind w:left="0" w:leftChars="0" w:firstLine="0" w:firstLineChars="0"/>
        <w:rPr>
          <w:color w:val="auto"/>
          <w:highlight w:val="none"/>
        </w:rPr>
      </w:pPr>
    </w:p>
    <w:p w14:paraId="75993B6C">
      <w:pPr>
        <w:pStyle w:val="2"/>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10"/>
        <w:rPr>
          <w:color w:val="auto"/>
          <w:highlight w:val="none"/>
        </w:rPr>
      </w:pPr>
    </w:p>
    <w:p w14:paraId="578DEDB7">
      <w:pPr>
        <w:pStyle w:val="10"/>
        <w:rPr>
          <w:color w:val="auto"/>
          <w:highlight w:val="none"/>
        </w:rPr>
      </w:pPr>
    </w:p>
    <w:p w14:paraId="76C2FB5C">
      <w:pPr>
        <w:pStyle w:val="10"/>
        <w:rPr>
          <w:color w:val="auto"/>
          <w:highlight w:val="none"/>
        </w:rPr>
      </w:pPr>
    </w:p>
    <w:p w14:paraId="77A37FE9">
      <w:pPr>
        <w:pStyle w:val="10"/>
        <w:rPr>
          <w:color w:val="auto"/>
          <w:highlight w:val="none"/>
        </w:rPr>
      </w:pPr>
    </w:p>
    <w:p w14:paraId="3AF5FE7C">
      <w:pPr>
        <w:pStyle w:val="10"/>
        <w:rPr>
          <w:color w:val="auto"/>
          <w:highlight w:val="none"/>
        </w:rPr>
      </w:pPr>
    </w:p>
    <w:p w14:paraId="6BC8B2F3">
      <w:pPr>
        <w:pStyle w:val="10"/>
        <w:rPr>
          <w:color w:val="auto"/>
          <w:highlight w:val="none"/>
        </w:rPr>
      </w:pPr>
    </w:p>
    <w:p w14:paraId="2BC83E21">
      <w:pPr>
        <w:pStyle w:val="10"/>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1A994A87">
      <w:pPr>
        <w:ind w:firstLine="200" w:firstLineChars="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10549C20">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3FF2D589">
      <w:pPr>
        <w:pStyle w:val="2"/>
        <w:rPr>
          <w:color w:val="auto"/>
          <w:highlight w:val="none"/>
        </w:rPr>
      </w:pPr>
    </w:p>
    <w:p w14:paraId="1E4D5F7C">
      <w:pPr>
        <w:rPr>
          <w:color w:val="auto"/>
          <w:highlight w:val="none"/>
        </w:rPr>
      </w:pPr>
    </w:p>
    <w:p w14:paraId="5B8D3ECC">
      <w:pPr>
        <w:pStyle w:val="2"/>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1CF0FA3A">
      <w:pPr>
        <w:ind w:firstLine="0"/>
        <w:rPr>
          <w:rFonts w:hint="eastAsia" w:asciiTheme="minorEastAsia" w:hAnsiTheme="minorEastAsia" w:eastAsiaTheme="minorEastAsia"/>
          <w:color w:val="auto"/>
          <w:sz w:val="28"/>
          <w:szCs w:val="28"/>
          <w:highlight w:val="none"/>
        </w:rPr>
      </w:pPr>
    </w:p>
    <w:p w14:paraId="5F709E1A">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2"/>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2"/>
        <w:rPr>
          <w:color w:val="auto"/>
          <w:highlight w:val="none"/>
        </w:rPr>
      </w:pPr>
    </w:p>
    <w:p w14:paraId="6CDF7415">
      <w:pPr>
        <w:rPr>
          <w:color w:val="auto"/>
          <w:highlight w:val="none"/>
        </w:rPr>
      </w:pPr>
    </w:p>
    <w:p w14:paraId="142BAA8E">
      <w:pPr>
        <w:pStyle w:val="2"/>
        <w:rPr>
          <w:color w:val="auto"/>
          <w:highlight w:val="none"/>
        </w:rPr>
      </w:pPr>
    </w:p>
    <w:p w14:paraId="767B1CE9">
      <w:pPr>
        <w:rPr>
          <w:color w:val="auto"/>
          <w:highlight w:val="none"/>
        </w:rPr>
      </w:pPr>
    </w:p>
    <w:p w14:paraId="12111F59">
      <w:pPr>
        <w:pStyle w:val="2"/>
        <w:rPr>
          <w:color w:val="auto"/>
          <w:highlight w:val="none"/>
        </w:rPr>
      </w:pPr>
    </w:p>
    <w:p w14:paraId="4E5F3C01">
      <w:pPr>
        <w:rPr>
          <w:color w:val="auto"/>
          <w:highlight w:val="none"/>
        </w:rPr>
      </w:pPr>
    </w:p>
    <w:p w14:paraId="1D20B37D">
      <w:pPr>
        <w:pStyle w:val="2"/>
        <w:rPr>
          <w:color w:val="auto"/>
          <w:highlight w:val="none"/>
        </w:rPr>
      </w:pPr>
    </w:p>
    <w:p w14:paraId="36E86AD5">
      <w:pPr>
        <w:rPr>
          <w:color w:val="auto"/>
          <w:highlight w:val="none"/>
        </w:rPr>
      </w:pPr>
    </w:p>
    <w:p w14:paraId="3D54667B">
      <w:pPr>
        <w:pStyle w:val="2"/>
        <w:rPr>
          <w:color w:val="auto"/>
          <w:highlight w:val="none"/>
        </w:rPr>
      </w:pPr>
    </w:p>
    <w:p w14:paraId="438BF264">
      <w:pPr>
        <w:rPr>
          <w:color w:val="auto"/>
          <w:highlight w:val="none"/>
        </w:rPr>
      </w:pPr>
    </w:p>
    <w:p w14:paraId="40B5316A">
      <w:pPr>
        <w:pStyle w:val="2"/>
        <w:rPr>
          <w:color w:val="auto"/>
          <w:highlight w:val="none"/>
        </w:rPr>
      </w:pPr>
    </w:p>
    <w:p w14:paraId="5D3FA4E2">
      <w:pPr>
        <w:rPr>
          <w:color w:val="auto"/>
          <w:highlight w:val="none"/>
        </w:rPr>
      </w:pPr>
    </w:p>
    <w:p w14:paraId="084E2A4B">
      <w:pPr>
        <w:pStyle w:val="2"/>
        <w:rPr>
          <w:color w:val="auto"/>
          <w:highlight w:val="none"/>
        </w:rPr>
      </w:pPr>
    </w:p>
    <w:p w14:paraId="4054181F">
      <w:pPr>
        <w:rPr>
          <w:color w:val="auto"/>
          <w:highlight w:val="none"/>
        </w:rPr>
      </w:pPr>
    </w:p>
    <w:p w14:paraId="2AFCE94E">
      <w:pPr>
        <w:pStyle w:val="2"/>
        <w:rPr>
          <w:color w:val="auto"/>
          <w:highlight w:val="none"/>
        </w:rPr>
      </w:pPr>
    </w:p>
    <w:p w14:paraId="59413890">
      <w:pPr>
        <w:rPr>
          <w:color w:val="auto"/>
          <w:highlight w:val="none"/>
        </w:rPr>
      </w:pPr>
    </w:p>
    <w:p w14:paraId="2C923DD8">
      <w:pPr>
        <w:pStyle w:val="2"/>
        <w:rPr>
          <w:color w:val="auto"/>
          <w:highlight w:val="none"/>
        </w:rPr>
      </w:pPr>
    </w:p>
    <w:p w14:paraId="4FADC6A9">
      <w:pPr>
        <w:rPr>
          <w:color w:val="auto"/>
          <w:highlight w:val="none"/>
        </w:rPr>
      </w:pPr>
    </w:p>
    <w:p w14:paraId="745A1DB0">
      <w:pPr>
        <w:pStyle w:val="2"/>
        <w:rPr>
          <w:color w:val="auto"/>
          <w:highlight w:val="none"/>
        </w:rPr>
      </w:pPr>
    </w:p>
    <w:p w14:paraId="0710203D">
      <w:pPr>
        <w:rPr>
          <w:color w:val="auto"/>
          <w:highlight w:val="none"/>
        </w:rPr>
      </w:pPr>
    </w:p>
    <w:p w14:paraId="35C81C48">
      <w:pPr>
        <w:pStyle w:val="2"/>
        <w:rPr>
          <w:color w:val="auto"/>
          <w:highlight w:val="none"/>
        </w:rPr>
      </w:pPr>
    </w:p>
    <w:p w14:paraId="25682007">
      <w:pPr>
        <w:rPr>
          <w:color w:val="auto"/>
          <w:highlight w:val="none"/>
        </w:rPr>
      </w:pPr>
    </w:p>
    <w:p w14:paraId="30796AC2">
      <w:pPr>
        <w:pStyle w:val="2"/>
        <w:rPr>
          <w:color w:val="auto"/>
          <w:highlight w:val="none"/>
        </w:rPr>
      </w:pPr>
    </w:p>
    <w:p w14:paraId="66390AC7">
      <w:pPr>
        <w:rPr>
          <w:color w:val="auto"/>
          <w:highlight w:val="none"/>
        </w:rPr>
      </w:pPr>
    </w:p>
    <w:p w14:paraId="7C8B540A">
      <w:pPr>
        <w:pStyle w:val="2"/>
        <w:rPr>
          <w:color w:val="auto"/>
          <w:highlight w:val="none"/>
        </w:rPr>
      </w:pPr>
    </w:p>
    <w:p w14:paraId="5B8BE85D">
      <w:pPr>
        <w:rPr>
          <w:color w:val="auto"/>
          <w:highlight w:val="none"/>
        </w:rPr>
      </w:pPr>
    </w:p>
    <w:p w14:paraId="2C5EECF8">
      <w:pPr>
        <w:pStyle w:val="2"/>
        <w:rPr>
          <w:color w:val="auto"/>
          <w:highlight w:val="none"/>
        </w:rPr>
      </w:pPr>
    </w:p>
    <w:p w14:paraId="0249D4D4">
      <w:pPr>
        <w:rPr>
          <w:color w:val="auto"/>
          <w:highlight w:val="none"/>
        </w:rPr>
      </w:pPr>
    </w:p>
    <w:p w14:paraId="7B0852B7">
      <w:pPr>
        <w:pStyle w:val="2"/>
        <w:rPr>
          <w:color w:val="auto"/>
          <w:highlight w:val="none"/>
        </w:rPr>
      </w:pPr>
    </w:p>
    <w:p w14:paraId="47362674">
      <w:pPr>
        <w:rPr>
          <w:color w:val="auto"/>
          <w:highlight w:val="none"/>
        </w:rPr>
      </w:pPr>
    </w:p>
    <w:p w14:paraId="677653C7">
      <w:pPr>
        <w:pStyle w:val="2"/>
        <w:rPr>
          <w:color w:val="auto"/>
          <w:highlight w:val="none"/>
        </w:rPr>
      </w:pPr>
    </w:p>
    <w:p w14:paraId="6AA2F346">
      <w:pPr>
        <w:rPr>
          <w:color w:val="auto"/>
          <w:highlight w:val="none"/>
        </w:rPr>
      </w:pPr>
    </w:p>
    <w:p w14:paraId="65A480E2">
      <w:pPr>
        <w:pStyle w:val="2"/>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防城港市第一人民医院输血试剂</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2"/>
        <w:ind w:firstLine="4560" w:firstLineChars="1900"/>
        <w:rPr>
          <w:rFonts w:ascii="宋体" w:hAnsi="宋体" w:cs="宋体"/>
          <w:color w:val="auto"/>
          <w:sz w:val="24"/>
          <w:highlight w:val="none"/>
        </w:rPr>
      </w:pPr>
    </w:p>
    <w:p w14:paraId="4FCD97F3">
      <w:pPr>
        <w:pStyle w:val="2"/>
        <w:ind w:firstLine="4560" w:firstLineChars="1900"/>
        <w:rPr>
          <w:color w:val="auto"/>
          <w:highlight w:val="none"/>
        </w:rPr>
      </w:pPr>
      <w:r>
        <w:rPr>
          <w:rFonts w:hint="eastAsia" w:ascii="宋体" w:hAnsi="宋体" w:cs="宋体"/>
          <w:color w:val="auto"/>
          <w:sz w:val="24"/>
          <w:highlight w:val="none"/>
        </w:rPr>
        <w:t>日期：    年   月   日</w:t>
      </w:r>
    </w:p>
    <w:p w14:paraId="3A0892A3">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251B7491">
      <w:pPr>
        <w:pStyle w:val="2"/>
        <w:rPr>
          <w:color w:val="auto"/>
          <w:highlight w:val="none"/>
        </w:rPr>
      </w:pPr>
    </w:p>
    <w:p w14:paraId="207F48DC">
      <w:pPr>
        <w:pStyle w:val="2"/>
        <w:rPr>
          <w:color w:val="auto"/>
          <w:highlight w:val="none"/>
        </w:rPr>
      </w:pPr>
    </w:p>
    <w:p w14:paraId="7E2F1087">
      <w:pPr>
        <w:rPr>
          <w:color w:val="auto"/>
          <w:highlight w:val="none"/>
        </w:rPr>
      </w:pPr>
    </w:p>
    <w:p w14:paraId="33B72735">
      <w:pPr>
        <w:pStyle w:val="2"/>
        <w:rPr>
          <w:color w:val="auto"/>
          <w:highlight w:val="none"/>
        </w:rPr>
      </w:pPr>
    </w:p>
    <w:p w14:paraId="2F018D0C">
      <w:pPr>
        <w:rPr>
          <w:color w:val="auto"/>
          <w:highlight w:val="none"/>
        </w:rPr>
      </w:pPr>
    </w:p>
    <w:p w14:paraId="7E230944">
      <w:pPr>
        <w:pStyle w:val="2"/>
        <w:rPr>
          <w:color w:val="auto"/>
          <w:highlight w:val="none"/>
        </w:rPr>
      </w:pPr>
    </w:p>
    <w:p w14:paraId="61EEE773">
      <w:pPr>
        <w:rPr>
          <w:color w:val="auto"/>
          <w:highlight w:val="none"/>
        </w:rPr>
      </w:pPr>
    </w:p>
    <w:p w14:paraId="2BCEBCEC">
      <w:pPr>
        <w:pStyle w:val="2"/>
        <w:rPr>
          <w:color w:val="auto"/>
          <w:highlight w:val="none"/>
        </w:rPr>
      </w:pPr>
    </w:p>
    <w:p w14:paraId="4209D600">
      <w:pPr>
        <w:rPr>
          <w:color w:val="auto"/>
          <w:highlight w:val="none"/>
        </w:rPr>
      </w:pPr>
    </w:p>
    <w:p w14:paraId="490127D4">
      <w:pPr>
        <w:pStyle w:val="2"/>
        <w:rPr>
          <w:color w:val="auto"/>
          <w:highlight w:val="none"/>
        </w:rPr>
      </w:pPr>
    </w:p>
    <w:p w14:paraId="60E71158">
      <w:pPr>
        <w:rPr>
          <w:color w:val="auto"/>
          <w:highlight w:val="none"/>
        </w:rPr>
      </w:pPr>
    </w:p>
    <w:p w14:paraId="3DE5BBE5">
      <w:pPr>
        <w:pStyle w:val="2"/>
        <w:rPr>
          <w:color w:val="auto"/>
          <w:highlight w:val="none"/>
        </w:rPr>
      </w:pPr>
    </w:p>
    <w:p w14:paraId="6A0EB288">
      <w:pPr>
        <w:rPr>
          <w:color w:val="auto"/>
          <w:highlight w:val="none"/>
        </w:rPr>
      </w:pPr>
    </w:p>
    <w:p w14:paraId="4805848C">
      <w:pPr>
        <w:pStyle w:val="2"/>
        <w:rPr>
          <w:color w:val="auto"/>
          <w:highlight w:val="none"/>
        </w:rPr>
      </w:pPr>
    </w:p>
    <w:p w14:paraId="0DC07206">
      <w:pPr>
        <w:rPr>
          <w:color w:val="auto"/>
          <w:highlight w:val="none"/>
        </w:rPr>
      </w:pPr>
    </w:p>
    <w:p w14:paraId="3162A751">
      <w:pPr>
        <w:pStyle w:val="2"/>
        <w:rPr>
          <w:color w:val="auto"/>
          <w:highlight w:val="none"/>
        </w:rPr>
      </w:pPr>
    </w:p>
    <w:p w14:paraId="512E5E8C">
      <w:pPr>
        <w:rPr>
          <w:color w:val="auto"/>
          <w:highlight w:val="none"/>
        </w:rPr>
      </w:pPr>
    </w:p>
    <w:p w14:paraId="212EB017">
      <w:pPr>
        <w:pStyle w:val="2"/>
        <w:rPr>
          <w:color w:val="auto"/>
          <w:highlight w:val="none"/>
        </w:rPr>
      </w:pPr>
    </w:p>
    <w:p w14:paraId="06E84208">
      <w:pPr>
        <w:rPr>
          <w:color w:val="auto"/>
          <w:highlight w:val="none"/>
        </w:rPr>
      </w:pPr>
    </w:p>
    <w:p w14:paraId="1D107ABA">
      <w:pPr>
        <w:pStyle w:val="2"/>
        <w:rPr>
          <w:color w:val="auto"/>
          <w:highlight w:val="none"/>
        </w:rPr>
      </w:pPr>
    </w:p>
    <w:p w14:paraId="225DA39C">
      <w:pPr>
        <w:rPr>
          <w:color w:val="auto"/>
          <w:highlight w:val="none"/>
        </w:rPr>
      </w:pPr>
    </w:p>
    <w:p w14:paraId="39A70BAA">
      <w:pPr>
        <w:pStyle w:val="2"/>
        <w:rPr>
          <w:color w:val="auto"/>
          <w:highlight w:val="none"/>
        </w:rPr>
      </w:pPr>
    </w:p>
    <w:p w14:paraId="748D4837">
      <w:pPr>
        <w:rPr>
          <w:color w:val="auto"/>
          <w:highlight w:val="none"/>
        </w:rPr>
      </w:pPr>
    </w:p>
    <w:p w14:paraId="59973288">
      <w:pPr>
        <w:pStyle w:val="2"/>
        <w:rPr>
          <w:color w:val="auto"/>
          <w:highlight w:val="none"/>
        </w:rPr>
      </w:pPr>
    </w:p>
    <w:p w14:paraId="43590E11">
      <w:pPr>
        <w:rPr>
          <w:color w:val="auto"/>
          <w:highlight w:val="none"/>
        </w:rPr>
      </w:pPr>
    </w:p>
    <w:p w14:paraId="387BF15D">
      <w:pPr>
        <w:pStyle w:val="2"/>
        <w:rPr>
          <w:color w:val="auto"/>
          <w:highlight w:val="none"/>
        </w:rPr>
      </w:pPr>
    </w:p>
    <w:p w14:paraId="4C5DE615">
      <w:pPr>
        <w:rPr>
          <w:color w:val="auto"/>
          <w:highlight w:val="none"/>
        </w:rPr>
      </w:pPr>
    </w:p>
    <w:p w14:paraId="7DF477C7">
      <w:pPr>
        <w:pStyle w:val="2"/>
        <w:rPr>
          <w:color w:val="auto"/>
          <w:highlight w:val="none"/>
        </w:rPr>
      </w:pPr>
    </w:p>
    <w:p w14:paraId="1A438392">
      <w:pPr>
        <w:rPr>
          <w:color w:val="auto"/>
          <w:highlight w:val="none"/>
        </w:rPr>
      </w:pPr>
    </w:p>
    <w:p w14:paraId="6FE570B5">
      <w:pPr>
        <w:pStyle w:val="2"/>
        <w:rPr>
          <w:color w:val="auto"/>
          <w:highlight w:val="none"/>
        </w:rPr>
      </w:pPr>
    </w:p>
    <w:p w14:paraId="233DC268">
      <w:pPr>
        <w:rPr>
          <w:color w:val="auto"/>
          <w:highlight w:val="none"/>
        </w:rPr>
      </w:pPr>
    </w:p>
    <w:p w14:paraId="6F464CC1">
      <w:pPr>
        <w:pStyle w:val="2"/>
        <w:rPr>
          <w:color w:val="auto"/>
          <w:highlight w:val="none"/>
        </w:rPr>
      </w:pPr>
    </w:p>
    <w:p w14:paraId="2CF0B729">
      <w:pPr>
        <w:rPr>
          <w:color w:val="auto"/>
          <w:highlight w:val="none"/>
        </w:rPr>
      </w:pPr>
    </w:p>
    <w:p w14:paraId="340C8312">
      <w:pPr>
        <w:pStyle w:val="2"/>
        <w:ind w:left="0" w:leftChars="0" w:firstLine="0" w:firstLineChars="0"/>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7D04551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试剂名称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试剂</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2"/>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2"/>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4D57A273">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sz w:val="24"/>
          <w:szCs w:val="24"/>
        </w:rPr>
        <w:t>广西区市级以上不同三家三甲医院的销售发票、合同复印件等作为佐证材料</w:t>
      </w:r>
      <w:r>
        <w:rPr>
          <w:rFonts w:hint="eastAsia"/>
          <w:b/>
          <w:bCs/>
          <w:sz w:val="24"/>
          <w:szCs w:val="24"/>
          <w:lang w:val="en-US" w:eastAsia="zh-CN"/>
        </w:rPr>
        <w:t xml:space="preserve"> </w:t>
      </w:r>
      <w:r>
        <w:rPr>
          <w:rFonts w:hint="eastAsia"/>
          <w:b/>
          <w:bCs/>
          <w:color w:val="auto"/>
          <w:sz w:val="24"/>
          <w:szCs w:val="24"/>
          <w:highlight w:val="none"/>
          <w:lang w:val="en-US" w:eastAsia="zh-CN"/>
        </w:rPr>
        <w:t>注：发票明细必须包含投标的各品种的试剂/耗材</w:t>
      </w: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2"/>
        <w:rPr>
          <w:color w:val="auto"/>
          <w:highlight w:val="none"/>
        </w:rPr>
      </w:pPr>
    </w:p>
    <w:p w14:paraId="440782E5">
      <w:pPr>
        <w:rPr>
          <w:color w:val="auto"/>
          <w:highlight w:val="none"/>
        </w:rPr>
      </w:pPr>
    </w:p>
    <w:p w14:paraId="324D13D7">
      <w:pPr>
        <w:pStyle w:val="2"/>
        <w:rPr>
          <w:color w:val="auto"/>
          <w:highlight w:val="none"/>
        </w:rPr>
      </w:pPr>
    </w:p>
    <w:p w14:paraId="07E00087">
      <w:pPr>
        <w:rPr>
          <w:color w:val="auto"/>
          <w:highlight w:val="none"/>
        </w:rPr>
      </w:pPr>
    </w:p>
    <w:p w14:paraId="2AAD828D">
      <w:pPr>
        <w:pStyle w:val="2"/>
        <w:rPr>
          <w:color w:val="auto"/>
          <w:highlight w:val="none"/>
        </w:rPr>
      </w:pPr>
    </w:p>
    <w:p w14:paraId="5B9674DB">
      <w:pPr>
        <w:pStyle w:val="2"/>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F676B3C">
      <w:pPr>
        <w:pStyle w:val="2"/>
        <w:rPr>
          <w:color w:val="auto"/>
          <w:highlight w:val="none"/>
        </w:rPr>
      </w:pPr>
    </w:p>
    <w:p w14:paraId="2EBC640C">
      <w:pPr>
        <w:pStyle w:val="2"/>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191B1C1F">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eastAsia="zh-CN" w:bidi="ar"/>
        </w:rPr>
        <w:t>防城港市第一人民医院输血试剂</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r>
        <w:rPr>
          <w:rFonts w:hint="eastAsia" w:ascii="宋体" w:hAnsi="宋体" w:cs="DLF-32769-4-2052741272 ZLVCjy-9"/>
          <w:color w:val="auto"/>
          <w:kern w:val="0"/>
          <w:sz w:val="28"/>
          <w:szCs w:val="28"/>
          <w:highlight w:val="none"/>
          <w:lang w:eastAsia="zh-CN" w:bidi="ar"/>
        </w:rPr>
        <w:t>输血试剂</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w:t>
      </w:r>
      <w:r>
        <w:rPr>
          <w:rStyle w:val="119"/>
          <w:rFonts w:hint="eastAsia" w:ascii="宋体" w:hAnsi="宋体" w:cs="宋体"/>
          <w:color w:val="auto"/>
          <w:sz w:val="28"/>
          <w:szCs w:val="28"/>
          <w:highlight w:val="none"/>
          <w:lang w:eastAsia="zh-CN" w:bidi="ar"/>
        </w:rPr>
        <w:t>输血试剂</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r>
        <w:rPr>
          <w:rFonts w:hint="eastAsia" w:ascii="宋体" w:hAnsi="宋体" w:cs="DLF-32769-4-2052741272 ZLVCjy-9"/>
          <w:bCs/>
          <w:color w:val="auto"/>
          <w:kern w:val="0"/>
          <w:sz w:val="28"/>
          <w:szCs w:val="28"/>
          <w:highlight w:val="none"/>
          <w:lang w:eastAsia="zh-CN" w:bidi="ar"/>
        </w:rPr>
        <w:t>输血试剂</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输血试剂</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效期不得少于6个月（特殊试剂除外）。</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输血试剂</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输血试剂</w:t>
      </w:r>
      <w:r>
        <w:rPr>
          <w:rFonts w:hint="eastAsia" w:ascii="宋体" w:hAnsi="宋体" w:cs="宋体"/>
          <w:color w:val="auto"/>
          <w:sz w:val="28"/>
          <w:szCs w:val="28"/>
          <w:highlight w:val="none"/>
          <w:lang w:bidi="ar"/>
        </w:rPr>
        <w:t>及试剂的产品注册名、型号、材质、规格、包装等与订单要求及票据一致。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输血试剂</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输血试剂</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2"/>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2"/>
      </w:pPr>
    </w:p>
    <w:p w14:paraId="7804569D">
      <w:pPr>
        <w:pStyle w:val="2"/>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634E7B8">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效期要求：产品有效期≥2年的，其剩余效期不得少于12个月；产品有效期＜2年的，剩余效期不得少于6个月（特殊试剂除外）。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库房</w:t>
            </w:r>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及试剂的品名、型号、材质、规格、包装等与订单要求不符扣1）；存在上述行为并拒绝调换扣2分；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3"/>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输血试剂</w:t>
            </w:r>
            <w:r>
              <w:rPr>
                <w:rFonts w:hint="eastAsia" w:ascii="宋体" w:hAnsi="宋体" w:cs="宋体"/>
                <w:color w:val="auto"/>
                <w:szCs w:val="21"/>
                <w:highlight w:val="none"/>
                <w:lang w:bidi="ar"/>
              </w:rPr>
              <w:t>最新的医保编码是必须在1小时内提供</w:t>
            </w: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输血试剂</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E50D68C">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C3255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6E0740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1A13E5E">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FAC9E89">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92F943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2"/>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E19FA98-C1D9-49FA-9582-2EC0397B130D}"/>
  </w:font>
  <w:font w:name="黑体">
    <w:panose1 w:val="02010609060101010101"/>
    <w:charset w:val="86"/>
    <w:family w:val="auto"/>
    <w:pitch w:val="default"/>
    <w:sig w:usb0="800002BF" w:usb1="38CF7CFA" w:usb2="00000016" w:usb3="00000000" w:csb0="00040001" w:csb1="00000000"/>
    <w:embedRegular r:id="rId2" w:fontKey="{6DA4E280-4A67-47A9-89C3-DF223A1CD8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0477E26-1CE8-4E0F-99E7-FBC14920A22F}"/>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ZSSJW--GB1-0">
    <w:altName w:val="Times New Roman"/>
    <w:panose1 w:val="00000000000000000000"/>
    <w:charset w:val="00"/>
    <w:family w:val="roman"/>
    <w:pitch w:val="default"/>
    <w:sig w:usb0="00000000" w:usb1="00000000" w:usb2="00000000" w:usb3="00000000" w:csb0="00040001" w:csb1="00000000"/>
    <w:embedRegular r:id="rId4" w:fontKey="{AF3C3BC1-512F-42A2-A714-CF5EE59596C6}"/>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embedRegular r:id="rId5" w:fontKey="{FBCDDC03-8E8C-4690-BE36-3598CD80C3C2}"/>
  </w:font>
  <w:font w:name="华文中宋">
    <w:altName w:val="宋体"/>
    <w:panose1 w:val="02010600040101010101"/>
    <w:charset w:val="86"/>
    <w:family w:val="auto"/>
    <w:pitch w:val="default"/>
    <w:sig w:usb0="00000000" w:usb1="00000000" w:usb2="00000000" w:usb3="00000000" w:csb0="0004009F" w:csb1="DFD70000"/>
    <w:embedRegular r:id="rId6" w:fontKey="{F59853E0-D8DF-4DD2-80BC-3C5B1DEB7BAA}"/>
  </w:font>
  <w:font w:name="方正小标宋简体">
    <w:panose1 w:val="03000509000000000000"/>
    <w:charset w:val="86"/>
    <w:family w:val="script"/>
    <w:pitch w:val="default"/>
    <w:sig w:usb0="00000001" w:usb1="080E0000" w:usb2="00000000" w:usb3="00000000" w:csb0="00040000" w:csb1="00000000"/>
    <w:embedRegular r:id="rId7" w:fontKey="{F170B587-E004-4488-B23C-DD59E8CD5A30}"/>
  </w:font>
  <w:font w:name="楷体_GB2312">
    <w:altName w:val="楷体"/>
    <w:panose1 w:val="02010609030101010101"/>
    <w:charset w:val="86"/>
    <w:family w:val="modern"/>
    <w:pitch w:val="default"/>
    <w:sig w:usb0="00000000" w:usb1="00000000" w:usb2="00000000" w:usb3="00000000" w:csb0="00040000" w:csb1="00000000"/>
    <w:embedRegular r:id="rId8" w:fontKey="{A8031A6B-7F4A-497C-BD8F-769D6B94111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9" w:fontKey="{CC385486-6B89-41F3-BC71-8B474BA76DD2}"/>
  </w:font>
  <w:font w:name="DLF-32769-4-2052741272 ZLVCjy-9">
    <w:altName w:val="Segoe Print"/>
    <w:panose1 w:val="00000000000000000000"/>
    <w:charset w:val="00"/>
    <w:family w:val="auto"/>
    <w:pitch w:val="default"/>
    <w:sig w:usb0="00000000" w:usb1="00000000" w:usb2="00000000" w:usb3="00000000" w:csb0="00000000" w:csb1="00000000"/>
    <w:embedRegular r:id="rId10" w:fontKey="{4AFF68DD-DE73-478B-A4B7-B67CD0BA4ED4}"/>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4"/>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3BF4E55"/>
    <w:rsid w:val="07341C95"/>
    <w:rsid w:val="07AC40F7"/>
    <w:rsid w:val="089665DB"/>
    <w:rsid w:val="08FE41CD"/>
    <w:rsid w:val="0A4B0D40"/>
    <w:rsid w:val="0C537255"/>
    <w:rsid w:val="0F274CB1"/>
    <w:rsid w:val="106673BD"/>
    <w:rsid w:val="10971F3D"/>
    <w:rsid w:val="11E20E7C"/>
    <w:rsid w:val="125868AA"/>
    <w:rsid w:val="16A45705"/>
    <w:rsid w:val="16C304F0"/>
    <w:rsid w:val="18DE61AB"/>
    <w:rsid w:val="18DF557E"/>
    <w:rsid w:val="1A391B12"/>
    <w:rsid w:val="1C306395"/>
    <w:rsid w:val="1EEB1EAF"/>
    <w:rsid w:val="1F551CB5"/>
    <w:rsid w:val="208A68C2"/>
    <w:rsid w:val="20DE7780"/>
    <w:rsid w:val="225665FE"/>
    <w:rsid w:val="22A37038"/>
    <w:rsid w:val="23031A70"/>
    <w:rsid w:val="26E120B0"/>
    <w:rsid w:val="27DB0A76"/>
    <w:rsid w:val="29CE20C8"/>
    <w:rsid w:val="2ABF3BB3"/>
    <w:rsid w:val="2AC91404"/>
    <w:rsid w:val="2C923702"/>
    <w:rsid w:val="2DB669D0"/>
    <w:rsid w:val="2E4E7CB7"/>
    <w:rsid w:val="2FA3641F"/>
    <w:rsid w:val="30B93F49"/>
    <w:rsid w:val="325608F3"/>
    <w:rsid w:val="33DE2E9C"/>
    <w:rsid w:val="34341048"/>
    <w:rsid w:val="35580949"/>
    <w:rsid w:val="39BD5BDC"/>
    <w:rsid w:val="3A0B4861"/>
    <w:rsid w:val="3C540CE2"/>
    <w:rsid w:val="3C5B5F97"/>
    <w:rsid w:val="3C6F0E6C"/>
    <w:rsid w:val="3D3C5A02"/>
    <w:rsid w:val="3D943DD6"/>
    <w:rsid w:val="3F70356C"/>
    <w:rsid w:val="408566B6"/>
    <w:rsid w:val="439E077D"/>
    <w:rsid w:val="447A470C"/>
    <w:rsid w:val="47EC6121"/>
    <w:rsid w:val="48E2521F"/>
    <w:rsid w:val="492274CF"/>
    <w:rsid w:val="4B811B50"/>
    <w:rsid w:val="4C6437D3"/>
    <w:rsid w:val="4C993835"/>
    <w:rsid w:val="4D3F7342"/>
    <w:rsid w:val="4DEE4968"/>
    <w:rsid w:val="503F1E4D"/>
    <w:rsid w:val="52595AF3"/>
    <w:rsid w:val="52C17C83"/>
    <w:rsid w:val="53656BCB"/>
    <w:rsid w:val="546978F1"/>
    <w:rsid w:val="55D13F5C"/>
    <w:rsid w:val="57F066DC"/>
    <w:rsid w:val="58B8222B"/>
    <w:rsid w:val="61377DF9"/>
    <w:rsid w:val="61BF027C"/>
    <w:rsid w:val="62A904C2"/>
    <w:rsid w:val="637D721E"/>
    <w:rsid w:val="647B7FFD"/>
    <w:rsid w:val="652F5B39"/>
    <w:rsid w:val="66BC011A"/>
    <w:rsid w:val="66EF24D0"/>
    <w:rsid w:val="67EB464B"/>
    <w:rsid w:val="696D5485"/>
    <w:rsid w:val="6977332E"/>
    <w:rsid w:val="6ADB3476"/>
    <w:rsid w:val="6BC55FCA"/>
    <w:rsid w:val="6C185420"/>
    <w:rsid w:val="6C825BD2"/>
    <w:rsid w:val="6E506FF0"/>
    <w:rsid w:val="6E6A57EB"/>
    <w:rsid w:val="6F4D58B3"/>
    <w:rsid w:val="6FF48208"/>
    <w:rsid w:val="703135A7"/>
    <w:rsid w:val="70D36638"/>
    <w:rsid w:val="726449E3"/>
    <w:rsid w:val="74853EB9"/>
    <w:rsid w:val="759C7B8E"/>
    <w:rsid w:val="76659A64"/>
    <w:rsid w:val="77793195"/>
    <w:rsid w:val="7B2079B9"/>
    <w:rsid w:val="7B322ED6"/>
    <w:rsid w:val="7C87365F"/>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autoRedefine/>
    <w:qFormat/>
    <w:uiPriority w:val="99"/>
    <w:pPr>
      <w:spacing w:after="120" w:line="240" w:lineRule="auto"/>
      <w:ind w:left="420" w:leftChars="200" w:firstLine="420"/>
    </w:pPr>
    <w:rPr>
      <w:sz w:val="21"/>
    </w:rPr>
  </w:style>
  <w:style w:type="paragraph" w:styleId="3">
    <w:name w:val="Body Text Indent"/>
    <w:basedOn w:val="1"/>
    <w:next w:val="1"/>
    <w:link w:val="28"/>
    <w:autoRedefine/>
    <w:qFormat/>
    <w:uiPriority w:val="99"/>
    <w:pPr>
      <w:spacing w:line="540" w:lineRule="exact"/>
      <w:ind w:firstLine="480" w:firstLineChars="200"/>
    </w:pPr>
    <w:rPr>
      <w:sz w:val="24"/>
    </w:rPr>
  </w:style>
  <w:style w:type="paragraph" w:styleId="7">
    <w:name w:val="Normal Indent"/>
    <w:basedOn w:val="1"/>
    <w:autoRedefine/>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autoRedefine/>
    <w:qFormat/>
    <w:uiPriority w:val="99"/>
    <w:pPr>
      <w:jc w:val="left"/>
    </w:pPr>
  </w:style>
  <w:style w:type="paragraph" w:styleId="10">
    <w:name w:val="Body Text"/>
    <w:basedOn w:val="1"/>
    <w:link w:val="32"/>
    <w:autoRedefine/>
    <w:qFormat/>
    <w:uiPriority w:val="99"/>
    <w:pPr>
      <w:adjustRightInd w:val="0"/>
      <w:spacing w:line="440" w:lineRule="exact"/>
    </w:pPr>
    <w:rPr>
      <w:rFonts w:ascii="宋体" w:hAnsi="宋体"/>
      <w:b/>
      <w:color w:val="000000"/>
      <w:sz w:val="24"/>
    </w:rPr>
  </w:style>
  <w:style w:type="paragraph" w:styleId="11">
    <w:name w:val="Plain Text"/>
    <w:basedOn w:val="1"/>
    <w:link w:val="33"/>
    <w:autoRedefine/>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autoRedefine/>
    <w:qFormat/>
    <w:uiPriority w:val="99"/>
    <w:rPr>
      <w:sz w:val="18"/>
      <w:szCs w:val="18"/>
    </w:rPr>
  </w:style>
  <w:style w:type="paragraph" w:styleId="14">
    <w:name w:val="footer"/>
    <w:basedOn w:val="1"/>
    <w:link w:val="35"/>
    <w:autoRedefine/>
    <w:qFormat/>
    <w:uiPriority w:val="99"/>
    <w:pPr>
      <w:tabs>
        <w:tab w:val="center" w:pos="4153"/>
        <w:tab w:val="right" w:pos="8306"/>
      </w:tabs>
      <w:snapToGrid w:val="0"/>
      <w:jc w:val="left"/>
    </w:pPr>
    <w:rPr>
      <w:sz w:val="18"/>
      <w:szCs w:val="18"/>
    </w:rPr>
  </w:style>
  <w:style w:type="paragraph" w:styleId="15">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autoRedefine/>
    <w:qFormat/>
    <w:uiPriority w:val="99"/>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3"/>
    <w:autoRedefine/>
    <w:qFormat/>
    <w:locked/>
    <w:uiPriority w:val="99"/>
    <w:rPr>
      <w:rFonts w:ascii="Calibri" w:hAnsi="Calibri" w:eastAsia="宋体" w:cs="Times New Roman"/>
      <w:kern w:val="2"/>
      <w:sz w:val="24"/>
      <w:szCs w:val="24"/>
    </w:rPr>
  </w:style>
  <w:style w:type="character" w:customStyle="1" w:styleId="29">
    <w:name w:val="正文首行缩进 2 Char"/>
    <w:link w:val="2"/>
    <w:autoRedefine/>
    <w:qFormat/>
    <w:locked/>
    <w:uiPriority w:val="99"/>
    <w:rPr>
      <w:rFonts w:ascii="Calibri" w:hAnsi="Calibri" w:eastAsia="宋体" w:cs="Times New Roman"/>
      <w:kern w:val="2"/>
      <w:sz w:val="24"/>
      <w:szCs w:val="24"/>
    </w:rPr>
  </w:style>
  <w:style w:type="character" w:customStyle="1" w:styleId="30">
    <w:name w:val="标题 2 Char"/>
    <w:link w:val="5"/>
    <w:autoRedefine/>
    <w:qFormat/>
    <w:uiPriority w:val="99"/>
    <w:rPr>
      <w:rFonts w:ascii="Cambria" w:hAnsi="Cambria" w:eastAsia="宋体" w:cs="Times New Roman"/>
      <w:b/>
      <w:bCs/>
      <w:sz w:val="32"/>
      <w:szCs w:val="32"/>
    </w:rPr>
  </w:style>
  <w:style w:type="character" w:customStyle="1" w:styleId="31">
    <w:name w:val="批注文字 Char"/>
    <w:link w:val="9"/>
    <w:autoRedefine/>
    <w:qFormat/>
    <w:locked/>
    <w:uiPriority w:val="99"/>
    <w:rPr>
      <w:rFonts w:ascii="Calibri" w:hAnsi="Calibri" w:eastAsia="宋体" w:cs="Times New Roman"/>
      <w:kern w:val="2"/>
      <w:sz w:val="24"/>
      <w:szCs w:val="24"/>
    </w:rPr>
  </w:style>
  <w:style w:type="character" w:customStyle="1" w:styleId="32">
    <w:name w:val="正文文本 Char"/>
    <w:link w:val="10"/>
    <w:autoRedefine/>
    <w:qFormat/>
    <w:uiPriority w:val="99"/>
    <w:rPr>
      <w:rFonts w:ascii="Calibri" w:hAnsi="Calibri"/>
      <w:szCs w:val="24"/>
    </w:rPr>
  </w:style>
  <w:style w:type="character" w:customStyle="1" w:styleId="33">
    <w:name w:val="纯文本 Char"/>
    <w:link w:val="11"/>
    <w:autoRedefine/>
    <w:qFormat/>
    <w:uiPriority w:val="99"/>
    <w:rPr>
      <w:rFonts w:ascii="宋体" w:hAnsi="Courier New" w:cs="Courier New"/>
      <w:szCs w:val="21"/>
    </w:rPr>
  </w:style>
  <w:style w:type="character" w:customStyle="1" w:styleId="34">
    <w:name w:val="批注框文本 Char"/>
    <w:link w:val="13"/>
    <w:autoRedefine/>
    <w:qFormat/>
    <w:locked/>
    <w:uiPriority w:val="99"/>
    <w:rPr>
      <w:rFonts w:ascii="Calibri" w:hAnsi="Calibri" w:eastAsia="宋体" w:cs="Times New Roman"/>
      <w:kern w:val="2"/>
      <w:sz w:val="18"/>
      <w:szCs w:val="18"/>
    </w:rPr>
  </w:style>
  <w:style w:type="character" w:customStyle="1" w:styleId="35">
    <w:name w:val="页脚 Char"/>
    <w:link w:val="14"/>
    <w:autoRedefine/>
    <w:qFormat/>
    <w:locked/>
    <w:uiPriority w:val="99"/>
    <w:rPr>
      <w:rFonts w:ascii="Calibri" w:hAnsi="Calibri" w:eastAsia="宋体" w:cs="Times New Roman"/>
      <w:kern w:val="2"/>
      <w:sz w:val="18"/>
      <w:szCs w:val="18"/>
    </w:rPr>
  </w:style>
  <w:style w:type="character" w:customStyle="1" w:styleId="36">
    <w:name w:val="页眉 Char"/>
    <w:link w:val="15"/>
    <w:autoRedefine/>
    <w:qFormat/>
    <w:locked/>
    <w:uiPriority w:val="99"/>
    <w:rPr>
      <w:rFonts w:ascii="Calibri" w:hAnsi="Calibri"/>
      <w:kern w:val="2"/>
      <w:sz w:val="18"/>
      <w:szCs w:val="18"/>
    </w:rPr>
  </w:style>
  <w:style w:type="character" w:customStyle="1" w:styleId="37">
    <w:name w:val="批注主题 Char"/>
    <w:link w:val="17"/>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2918</Words>
  <Characters>2977</Characters>
  <Lines>1853</Lines>
  <Paragraphs>521</Paragraphs>
  <TotalTime>17</TotalTime>
  <ScaleCrop>false</ScaleCrop>
  <LinksUpToDate>false</LinksUpToDate>
  <CharactersWithSpaces>2981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呢喃燕子语梁间</cp:lastModifiedBy>
  <cp:lastPrinted>2025-06-18T04:00:00Z</cp:lastPrinted>
  <dcterms:modified xsi:type="dcterms:W3CDTF">2025-10-09T06:39:43Z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44734539815C4CA8876764BEE599BFF3_13</vt:lpwstr>
  </property>
  <property fmtid="{D5CDD505-2E9C-101B-9397-08002B2CF9AE}" pid="4" name="KSOTemplateDocerSaveRecord">
    <vt:lpwstr>eyJoZGlkIjoiYjE3M2RmMGMzN2RhNmMzMzFjNGIxNWJjZGJkNWViNTEiLCJ1c2VySWQiOiI0Mjg0ODc5OTgifQ==</vt:lpwstr>
  </property>
</Properties>
</file>