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120" w:after="120" w:line="340" w:lineRule="exact"/>
        <w:ind w:firstLine="3200" w:firstLineChars="1000"/>
        <w:jc w:val="both"/>
        <w:outlineLvl w:val="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bookmarkStart w:id="0" w:name="OLE_LINK4"/>
      <w:r>
        <w:rPr>
          <w:rFonts w:hint="eastAsia" w:ascii="宋体" w:hAnsi="宋体" w:eastAsia="宋体" w:cs="宋体"/>
          <w:color w:val="auto"/>
          <w:sz w:val="32"/>
          <w:szCs w:val="32"/>
        </w:rPr>
        <w:t>项目采购需求</w:t>
      </w:r>
      <w:bookmarkEnd w:id="0"/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spacing w:line="340" w:lineRule="exact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说明：</w:t>
      </w:r>
    </w:p>
    <w:p>
      <w:pPr>
        <w:spacing w:line="360" w:lineRule="exact"/>
        <w:ind w:left="-10" w:leftChars="-5" w:right="2" w:rightChars="1" w:firstLine="422" w:firstLineChars="200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1、</w:t>
      </w:r>
      <w:r>
        <w:rPr>
          <w:rFonts w:hint="eastAsia" w:ascii="宋体" w:hAnsi="宋体" w:eastAsia="宋体" w:cs="宋体"/>
          <w:b/>
          <w:bCs/>
          <w:color w:val="auto"/>
          <w:lang w:eastAsia="zh-CN"/>
        </w:rPr>
        <w:t>参会单位</w:t>
      </w:r>
      <w:r>
        <w:rPr>
          <w:rFonts w:hint="eastAsia" w:ascii="宋体" w:hAnsi="宋体" w:eastAsia="宋体" w:cs="宋体"/>
          <w:b/>
          <w:bCs/>
          <w:color w:val="auto"/>
        </w:rPr>
        <w:t>的产品实质上应相当于或优于</w:t>
      </w:r>
      <w:r>
        <w:rPr>
          <w:rFonts w:hint="eastAsia" w:ascii="宋体" w:hAnsi="宋体" w:eastAsia="宋体" w:cs="宋体"/>
          <w:b/>
          <w:color w:val="auto"/>
        </w:rPr>
        <w:t>本需求</w:t>
      </w:r>
      <w:r>
        <w:rPr>
          <w:rFonts w:hint="eastAsia" w:ascii="宋体" w:hAnsi="宋体" w:eastAsia="宋体" w:cs="宋体"/>
          <w:b/>
          <w:bCs/>
          <w:color w:val="auto"/>
        </w:rPr>
        <w:t>中的技术参数及性能（配置）要求。</w:t>
      </w:r>
    </w:p>
    <w:p>
      <w:pPr>
        <w:spacing w:line="360" w:lineRule="exact"/>
        <w:ind w:left="-10" w:leftChars="-5" w:right="2" w:rightChars="1" w:firstLine="422" w:firstLineChars="200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2、</w:t>
      </w:r>
      <w:r>
        <w:rPr>
          <w:rFonts w:hint="eastAsia" w:ascii="宋体" w:hAnsi="宋体" w:eastAsia="宋体" w:cs="宋体"/>
          <w:b/>
          <w:color w:val="auto"/>
        </w:rPr>
        <w:t>本需求</w:t>
      </w:r>
      <w:r>
        <w:rPr>
          <w:rFonts w:hint="eastAsia" w:ascii="宋体" w:hAnsi="宋体" w:eastAsia="宋体" w:cs="宋体"/>
          <w:b/>
          <w:bCs/>
          <w:color w:val="auto"/>
        </w:rPr>
        <w:t>中的“技术参数及性能（配置）要求”不明确或有误的，</w:t>
      </w:r>
      <w:r>
        <w:rPr>
          <w:rFonts w:hint="eastAsia" w:ascii="宋体" w:hAnsi="宋体" w:eastAsia="宋体" w:cs="宋体"/>
          <w:b/>
          <w:bCs/>
          <w:color w:val="auto"/>
          <w:lang w:eastAsia="zh-CN"/>
        </w:rPr>
        <w:t>参会单位</w:t>
      </w:r>
      <w:r>
        <w:rPr>
          <w:rFonts w:hint="eastAsia" w:ascii="宋体" w:hAnsi="宋体" w:eastAsia="宋体" w:cs="宋体"/>
          <w:b/>
          <w:bCs/>
          <w:color w:val="auto"/>
        </w:rPr>
        <w:t>请以详细、正确的技术参数性能（配置）同时填写投标报价表。</w:t>
      </w:r>
    </w:p>
    <w:p>
      <w:pPr>
        <w:pStyle w:val="3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 xml:space="preserve">   3、</w:t>
      </w:r>
      <w:r>
        <w:rPr>
          <w:rFonts w:hint="eastAsia" w:ascii="宋体" w:hAnsi="宋体" w:eastAsia="宋体" w:cs="宋体"/>
          <w:b/>
          <w:bCs/>
          <w:color w:val="auto"/>
        </w:rPr>
        <w:t>带▲号条款为实质性内容要求</w:t>
      </w:r>
      <w:r>
        <w:rPr>
          <w:rFonts w:hint="eastAsia" w:ascii="宋体" w:hAnsi="宋体" w:eastAsia="宋体" w:cs="宋体"/>
          <w:b/>
          <w:bCs/>
          <w:color w:val="auto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</w:rPr>
        <w:t>必须满足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。</w:t>
      </w:r>
    </w:p>
    <w:tbl>
      <w:tblPr>
        <w:tblStyle w:val="8"/>
        <w:tblW w:w="10000" w:type="dxa"/>
        <w:tblInd w:w="-4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081"/>
        <w:gridCol w:w="895"/>
        <w:gridCol w:w="571"/>
        <w:gridCol w:w="730"/>
        <w:gridCol w:w="1047"/>
        <w:gridCol w:w="52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一、项目要求及技术需求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/>
              </w:rPr>
              <w:t>货物名称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上控单价（元）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码数</w:t>
            </w:r>
          </w:p>
        </w:tc>
        <w:tc>
          <w:tcPr>
            <w:tcW w:w="5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项目要求及技术需求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男夏医师服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5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医大版平口大褂白涤平（涤平布）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M码胸围112cm肩宽47cm短袖长23cm衣长103cm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L码胸围116cm肩宽49cm短袖长24cm衣长106cm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XL码胸围120cm肩宽51cm短袖长25cm衣长108cm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XXL码胸围124cm肩宽53cm短袖长26cm衣长108cm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男士短袖,带扣。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男冬医师服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5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医大版平口大褂白涤卡（涤卡布）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M码胸围116cm肩宽47cm长袖长60cm衣长103cm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L码胸围120cm肩宽49cm长袖长61cm衣长106cm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XL码胸围124cm肩宽51cm长袖长62cm衣长108cm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XXL码胸围128cm肩宽53cm长袖长63cm衣长108cm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男士长袖，带扣。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男夏医技服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5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白涤平（涤平布）平口大褂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M码胸围112cm衣长103cm短袖袖长23cm肩宽46cm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L码胸围116cm衣长106cm短袖袖长24cm肩宽48cm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XL码胸围120cm衣长108cm短袖袖长25cm肩宽50cm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男士短袖，衣领深蓝，带扣。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男冬医技服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5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白涤卡（涤卡布）平口大褂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m码胸围116cm衣长103cm长袖袖长60cm肩宽46cm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L码胸围120cm衣长106cm长袖袖长61cm肩宽48cm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XL码胸围124cm衣长108cm长袖袖长62cm肩宽50cm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男士长袖、衣领深蓝，带扣。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女夏医师服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S码</w:t>
            </w:r>
          </w:p>
        </w:tc>
        <w:tc>
          <w:tcPr>
            <w:tcW w:w="5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医大版平口大褂白涤平（涤平布）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S码胸围96cm肩宽40cm短袖长20cm衣长92cm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M码胸围102cm肩宽41cm短袖长21cm衣长95cm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L码胸围106cm肩宽42cm短袖长22cm衣长98cm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XL码胸围110cm肩宽44cm短袖长23cm衣长101cm</w:t>
            </w:r>
          </w:p>
          <w:p>
            <w:pPr>
              <w:pStyle w:val="12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XXL码胸围114cm肩宽46cm短袖长23cm衣长105cm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女士短袖，收腰，带扣。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女冬医师服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S码</w:t>
            </w:r>
          </w:p>
        </w:tc>
        <w:tc>
          <w:tcPr>
            <w:tcW w:w="5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医大版平口大褂白涤卡（涤卡布）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S码胸围100cm肩宽40cm长袖长55cm衣长92cm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M码胸围104cm肩宽41cm长袖长57cm衣长95cm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L码胸围108cm肩宽42cm长袖长59cm衣长98cm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XL码胸围112cm肩宽43cm长袖长61cm衣长101cm</w:t>
            </w:r>
          </w:p>
          <w:p>
            <w:pPr>
              <w:pStyle w:val="12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XXL码胸围116cm肩宽44cm长袖长62cm衣长105cm</w:t>
            </w:r>
          </w:p>
          <w:p>
            <w:pPr>
              <w:pStyle w:val="12"/>
              <w:jc w:val="left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女士长袖，收腰，带扣。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女夏医技服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S码</w:t>
            </w:r>
          </w:p>
        </w:tc>
        <w:tc>
          <w:tcPr>
            <w:tcW w:w="5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白涤平（涤平布）平口大褂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S码胸围96cm衣长91cm短袖袖长20cm肩宽38cm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m码胸围100cm衣长94cm短袖袖长21cm肩宽40cm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L码胸围104cm衣长97cm短袖袖长22cm肩宽42cm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XL码胸围108cm衣长100cm短袖袖长23cm肩宽44cm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女士短袖、束腰、衣领深蓝，带扣。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女冬医技服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S码</w:t>
            </w:r>
          </w:p>
        </w:tc>
        <w:tc>
          <w:tcPr>
            <w:tcW w:w="5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白涤卡（涤卡布）平口大褂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S码胸围100cm衣长91cm长袖袖长55cm肩宽38cm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m码胸围104cm衣长94cm长袖袖长57cm肩宽40cm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L码胸围108cm衣长97cm长袖袖长59cm肩宽42cm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XL码胸围112cm衣长100cm长袖袖长61cm肩宽44cm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女士长袖、束腰、衣领深蓝，带扣。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冬护士分体套装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S码</w:t>
            </w:r>
          </w:p>
        </w:tc>
        <w:tc>
          <w:tcPr>
            <w:tcW w:w="5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立衬领边扣护士版，明扣，4拌。护士裤松紧腰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白涤卡（涤卡布）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S码胸围100cm衣长64cm长袖长55cm肩宽38cm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M码胸围104cm衣长66cm长袖长57肩宽40cm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L码胸围108cm衣长68cm长袖长59肩宽42cm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XL码胸围112cm衣长70cm长袖长61肩宽44cm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XXL码胸围116cm衣长70cm长袖长53肩宽46cm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夏护士分体套装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S码</w:t>
            </w:r>
          </w:p>
        </w:tc>
        <w:tc>
          <w:tcPr>
            <w:tcW w:w="5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立衬领边扣护士版，明扣，4拌。护士裤松紧腰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白涤平（涤平布）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S码胸围96cm衣长64cm短袖长20cm肩宽38cm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M码胸围100cm衣长66cm短袖长21cm肩宽40cm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L码胸围104cm衣长68cm短袖长22cm肩宽42cm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XL码胸围108cm衣长70cm短袖长23cm肩宽44cm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XXL码胸围112cm衣长70cm短袖长24cm肩宽46cm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冬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护士毛衣外套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M码</w:t>
            </w:r>
          </w:p>
        </w:tc>
        <w:tc>
          <w:tcPr>
            <w:tcW w:w="5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内衬加绒，袖长不加绒,藏青色，带扣</w:t>
            </w:r>
          </w:p>
          <w:p>
            <w:pPr>
              <w:pStyle w:val="12"/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M码衣长59cm肩宽37cm袖长53cm腰围97cm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L码衣长61cm肩宽38cm袖长54cm腰围99cm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XL码衣长63cm肩宽40cm袖长54cm腰围102cm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XXL码衣长65cm肩宽43cm袖长55cm腰围105cm</w:t>
            </w: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12"/>
              <w:rPr>
                <w:rFonts w:hint="default" w:ascii="宋体" w:hAnsi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XXL码</w:t>
            </w:r>
          </w:p>
        </w:tc>
        <w:tc>
          <w:tcPr>
            <w:tcW w:w="5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2"/>
              <w:rPr>
                <w:rFonts w:hint="default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5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default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eastAsia="zh-CN"/>
              </w:rPr>
              <w:t>采购总数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395件，总预算31450 元</w:t>
            </w:r>
          </w:p>
        </w:tc>
      </w:tr>
    </w:tbl>
    <w:p>
      <w:pPr>
        <w:pStyle w:val="15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p>
      <w:pPr>
        <w:pStyle w:val="15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</w:p>
    <w:tbl>
      <w:tblPr>
        <w:tblStyle w:val="8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质保期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t>自交货验收合格之日起不少于</w:t>
            </w:r>
            <w:r>
              <w:rPr>
                <w:rFonts w:hint="eastAsia" w:ascii="宋体" w:hAnsi="宋体" w:eastAsia="宋体" w:cs="宋体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个月（含</w:t>
            </w:r>
            <w:r>
              <w:rPr>
                <w:rFonts w:hint="eastAsia" w:ascii="宋体" w:hAnsi="宋体" w:eastAsia="宋体" w:cs="宋体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个月）。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售后服务要求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1、免费送货上门</w:t>
            </w:r>
          </w:p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2、参会单位应提出可行的售后服务承诺书；</w:t>
            </w:r>
          </w:p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3、按厂家承诺实行“三包”；</w:t>
            </w:r>
          </w:p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4、产品报价包括货物的所有费用，包括采购、运输、劳务、管理、利润、税金、保险、协调、售后服务、配送产品以及所有的不定因素的风险等；</w:t>
            </w:r>
          </w:p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>5、如确定有质量问题，按照正常程序退换货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▲交货时间及地点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t>交货时间：</w:t>
            </w:r>
            <w:r>
              <w:rPr>
                <w:rFonts w:hint="eastAsia" w:ascii="宋体" w:hAnsi="宋体" w:eastAsia="宋体" w:cs="宋体"/>
                <w:lang w:eastAsia="zh-CN"/>
              </w:rPr>
              <w:t>合同签订之日</w:t>
            </w:r>
            <w:r>
              <w:rPr>
                <w:rFonts w:hint="default" w:ascii="宋体" w:hAnsi="宋体" w:eastAsia="宋体" w:cs="宋体"/>
                <w:lang w:eastAsia="zh-CN"/>
              </w:rPr>
              <w:t>后</w:t>
            </w:r>
            <w:r>
              <w:rPr>
                <w:rFonts w:hint="eastAsia" w:ascii="宋体" w:hAnsi="宋体" w:cs="宋体"/>
                <w:lang w:val="en-US" w:eastAsia="zh-CN"/>
              </w:rPr>
              <w:t>15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个工作日内完成</w:t>
            </w:r>
            <w:r>
              <w:rPr>
                <w:rFonts w:hint="eastAsia" w:ascii="宋体" w:hAnsi="宋体" w:cs="宋体"/>
                <w:lang w:val="en-US" w:eastAsia="zh-CN"/>
              </w:rPr>
              <w:t>物资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交货</w:t>
            </w:r>
          </w:p>
          <w:p>
            <w:pPr>
              <w:tabs>
                <w:tab w:val="right" w:pos="6804"/>
              </w:tabs>
              <w:snapToGrid w:val="0"/>
              <w:spacing w:line="360" w:lineRule="exact"/>
              <w:outlineLvl w:val="0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交货地点：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防城港市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常山路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赤港街北侧防城港市妇幼保健院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采购办指定地点。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▲运送方式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货物严格按照产品说明书的运输保存要求进行运送。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付款条件、结算要求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采购人收到相关票据及验收合格后30个工作日内支付该批货物合同款。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合同期限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1、合同期限为1年，自甲乙双方签订合同之日起1年。</w:t>
            </w:r>
          </w:p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zh-CN"/>
              </w:rPr>
              <w:t>合同期内如遇国家、自治区出台新的政策文件，涉及本品种采购和使用要求则按国家、自治区政策文件要求执行包括但不限于停止采购、限价、限量，乙方自行承担采购政策变化带来的风险。</w:t>
            </w:r>
          </w:p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合同期内合同内约定的物货单价不得提价，合同期内价格上调的变动风险由供货方自行承担。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其他要求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t>1、</w:t>
            </w:r>
            <w:r>
              <w:rPr>
                <w:rFonts w:hint="eastAsia" w:ascii="宋体" w:hAnsi="宋体" w:eastAsia="宋体" w:cs="宋体"/>
                <w:szCs w:val="21"/>
              </w:rPr>
              <w:t>成交人保证向采购人提供的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服饰</w:t>
            </w:r>
            <w:r>
              <w:rPr>
                <w:rFonts w:hint="eastAsia" w:ascii="宋体" w:hAnsi="宋体" w:eastAsia="宋体" w:cs="宋体"/>
                <w:szCs w:val="21"/>
              </w:rPr>
              <w:t>是全新、完整、未使用过的。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FF0000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1"/>
                <w:szCs w:val="21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1"/>
                <w:szCs w:val="21"/>
                <w:shd w:val="clear" w:fill="FFFFFF"/>
              </w:rPr>
              <w:t>报价包含货物、包装、设计、税费、人工、运费等所有费用；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FF0000"/>
                <w:spacing w:val="8"/>
                <w:sz w:val="21"/>
                <w:szCs w:val="21"/>
                <w:shd w:val="clear" w:fill="FFFFFF"/>
                <w:lang w:val="en-US" w:eastAsia="zh-CN"/>
              </w:rPr>
              <w:t>、按照我院要求印刷服饰内容，包括但不限于印有医院LOGO、防艾宣传等要素的印刷服务</w:t>
            </w:r>
          </w:p>
          <w:p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参会单位成交后，采购人在货物验收阶段发现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技术参数指标达不招标文件技术要求，属虚假应标行为，采购人将拒绝收货，因采购时间延迟造成采购人经济等方面损失，将由该成交人承担，采购人将情况上报政府采购监督管理门。</w:t>
            </w:r>
          </w:p>
          <w:p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如果成交商以价格上调原因停止供货，需承担的相应违约责任，违约金可以从我院应付的货款中直接扣除；如因停产不能供货，需有厂家出具的停产证明。</w:t>
            </w:r>
          </w:p>
        </w:tc>
      </w:tr>
    </w:tbl>
    <w:p>
      <w:pPr>
        <w:spacing w:line="360" w:lineRule="exact"/>
        <w:ind w:left="-10" w:leftChars="-5" w:right="2" w:rightChars="1" w:firstLine="422" w:firstLineChars="200"/>
        <w:rPr>
          <w:rFonts w:hint="eastAsia" w:ascii="宋体" w:hAnsi="宋体" w:eastAsia="宋体" w:cs="宋体"/>
          <w:b/>
          <w:bCs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采购方式：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　　本项目采用院内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议价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包含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二次报价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四、投标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文件要求：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  <w:t>1.营业执照复印件；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  <w:t>2.法人身份证复印件或授权委托代理人身份证复印件、授权委托书原件；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产品报价信息表（见附件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  <w:t>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  <w:t>4.</w:t>
      </w:r>
      <w:r>
        <w:rPr>
          <w:rFonts w:hint="eastAsia" w:ascii="宋体" w:hAnsi="宋体" w:cs="宋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服饰样式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  <w:t>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.近三年内，在经营活动中没有重大违法记录。未被“信用中国”网站列入失信被执行人和重大税收违法案件当事人名单、未被“中国政府采购网”网站列入政府采购严重违法失信行为记录名单（或处罚期限届满）。“信用中国”网站的查询结果截图。（必须提供，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eastAsia="zh-CN"/>
        </w:rPr>
        <w:t>对文中的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项目要求及技术需求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eastAsia="zh-CN"/>
        </w:rPr>
        <w:t>表和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商务要求表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eastAsia="zh-CN"/>
        </w:rPr>
        <w:t>的内容进行逐条是否响应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  <w:lang w:eastAsia="zh-CN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both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售后服务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承诺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业绩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（如有业绩请提供合同复印件）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其他认为有必要提供的材料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以上资料必须加盖公章。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contextualSpacing/>
        <w:jc w:val="lef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contextualSpacing/>
        <w:jc w:val="lef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1.务必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按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顺序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以上“《响应文件》要求”提供材料。 请将以上材料密封装订成册，一式3份，一个正本，两个副本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如不能到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现场开会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，可通过电话二次报价，通知开标时间后，若打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电话10分钟内无回应，视为以投标文件报价函为准。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3.递交文件截止时间：202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17点30分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递交文件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地点：</w:t>
      </w:r>
      <w: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防城港市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长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山路赤港街北侧防城港市妇幼保健院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采购办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contextualSpacing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开会时间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:另行通知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pStyle w:val="15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5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5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5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5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5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5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p>
      <w:pPr>
        <w:pStyle w:val="1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eastAsia="zh-CN"/>
        </w:rPr>
        <w:t>产品报价信息表（格式）</w:t>
      </w:r>
    </w:p>
    <w:tbl>
      <w:tblPr>
        <w:tblStyle w:val="8"/>
        <w:tblpPr w:leftFromText="180" w:rightFromText="180" w:vertAnchor="text" w:horzAnchor="page" w:tblpX="1380" w:tblpY="567"/>
        <w:tblOverlap w:val="never"/>
        <w:tblW w:w="82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615"/>
        <w:gridCol w:w="427"/>
        <w:gridCol w:w="644"/>
        <w:gridCol w:w="536"/>
        <w:gridCol w:w="375"/>
        <w:gridCol w:w="675"/>
        <w:gridCol w:w="846"/>
        <w:gridCol w:w="911"/>
        <w:gridCol w:w="1115"/>
        <w:gridCol w:w="763"/>
        <w:gridCol w:w="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供货商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单价（首次报价）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备注（质保期等）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联系电话</w:t>
            </w:r>
            <w:r>
              <w:rPr>
                <w:rStyle w:val="17"/>
                <w:rFonts w:hint="eastAsia" w:ascii="宋体" w:hAnsi="宋体" w:eastAsia="宋体" w:cs="宋体"/>
                <w:lang w:val="en-US" w:eastAsia="zh-CN" w:bidi="ar"/>
              </w:rPr>
              <w:t>(</w:t>
            </w: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napToGrid w:val="0"/>
        <w:spacing w:line="600" w:lineRule="exact"/>
        <w:ind w:left="4788" w:hanging="4788" w:hangingChars="1050"/>
        <w:jc w:val="center"/>
        <w:rPr>
          <w:rFonts w:hint="eastAsia" w:ascii="宋体" w:hAnsi="宋体" w:eastAsia="宋体" w:cs="宋体"/>
          <w:bCs/>
          <w:spacing w:val="8"/>
          <w:kern w:val="0"/>
          <w:sz w:val="44"/>
          <w:szCs w:val="44"/>
          <w:lang w:eastAsia="zh-CN"/>
        </w:rPr>
      </w:pPr>
    </w:p>
    <w:p>
      <w:pPr>
        <w:widowControl/>
        <w:snapToGrid w:val="0"/>
        <w:spacing w:line="600" w:lineRule="exact"/>
        <w:ind w:left="4788" w:hanging="4788" w:hangingChars="1050"/>
        <w:jc w:val="center"/>
        <w:rPr>
          <w:rFonts w:hint="eastAsia" w:ascii="宋体" w:hAnsi="宋体" w:eastAsia="宋体" w:cs="宋体"/>
          <w:bCs/>
          <w:spacing w:val="8"/>
          <w:kern w:val="0"/>
          <w:sz w:val="44"/>
          <w:szCs w:val="44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</w:rPr>
      </w:pPr>
      <w:r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  <w:t>公司</w:t>
      </w:r>
      <w:r>
        <w:rPr>
          <w:rFonts w:hint="eastAsia" w:ascii="仿宋_GB2312" w:hAnsi="宋体" w:eastAsia="仿宋_GB2312"/>
          <w:color w:val="auto"/>
          <w:sz w:val="21"/>
          <w:szCs w:val="21"/>
        </w:rPr>
        <w:t>名称：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                </w:t>
      </w: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</w:rPr>
      </w:pPr>
      <w:r>
        <w:rPr>
          <w:rFonts w:hint="eastAsia" w:ascii="仿宋_GB2312" w:hAnsi="宋体" w:eastAsia="仿宋_GB2312"/>
          <w:color w:val="auto"/>
          <w:sz w:val="21"/>
          <w:szCs w:val="21"/>
        </w:rPr>
        <w:t>法定代表人或授权代表（签字或盖章）：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                 </w:t>
      </w: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</w:rPr>
      </w:pPr>
      <w:r>
        <w:rPr>
          <w:rFonts w:hint="eastAsia" w:ascii="仿宋_GB2312" w:hAnsi="宋体" w:eastAsia="仿宋_GB2312"/>
          <w:color w:val="auto"/>
          <w:sz w:val="21"/>
          <w:szCs w:val="21"/>
        </w:rPr>
        <w:t>日期：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1"/>
          <w:szCs w:val="21"/>
        </w:rPr>
        <w:t>年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21"/>
          <w:szCs w:val="21"/>
        </w:rPr>
        <w:t>月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21"/>
          <w:szCs w:val="21"/>
        </w:rPr>
        <w:t>日</w:t>
      </w:r>
    </w:p>
    <w:p>
      <w:pPr>
        <w:snapToGrid w:val="0"/>
        <w:spacing w:before="50" w:line="36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</w:p>
    <w:p>
      <w:pPr>
        <w:snapToGrid w:val="0"/>
        <w:spacing w:before="50"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</w:p>
    <w:p>
      <w:pPr>
        <w:snapToGrid w:val="0"/>
        <w:spacing w:before="50"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</w:p>
    <w:p>
      <w:pPr>
        <w:snapToGrid w:val="0"/>
        <w:spacing w:before="50"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</w:p>
    <w:p>
      <w:pPr>
        <w:snapToGrid w:val="0"/>
        <w:spacing w:before="50"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</w:p>
    <w:p>
      <w:pPr>
        <w:snapToGrid w:val="0"/>
        <w:spacing w:before="50"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</w:p>
    <w:p>
      <w:pPr>
        <w:snapToGrid w:val="0"/>
        <w:spacing w:before="50"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</w:p>
    <w:p>
      <w:pPr>
        <w:snapToGrid w:val="0"/>
        <w:spacing w:before="50"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技术、商务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响应表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格式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：</w:t>
      </w:r>
    </w:p>
    <w:p>
      <w:pPr>
        <w:jc w:val="both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60" w:firstLineChars="7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响应、偏离情况说明表</w:t>
      </w:r>
    </w:p>
    <w:p>
      <w:pPr>
        <w:snapToGrid w:val="0"/>
        <w:spacing w:before="50"/>
        <w:jc w:val="both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货物名称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</w:p>
    <w:tbl>
      <w:tblPr>
        <w:tblStyle w:val="8"/>
        <w:tblpPr w:leftFromText="180" w:rightFromText="180" w:vertAnchor="text" w:horzAnchor="page" w:tblpX="491" w:tblpY="349"/>
        <w:tblOverlap w:val="never"/>
        <w:tblW w:w="11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585"/>
        <w:gridCol w:w="3254"/>
        <w:gridCol w:w="210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货物名称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文件要求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文件响应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是否响应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（偏离情况）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备注</w:t>
            </w:r>
          </w:p>
        </w:tc>
      </w:tr>
    </w:tbl>
    <w:p>
      <w:pPr>
        <w:pStyle w:val="15"/>
        <w:rPr>
          <w:rFonts w:hint="eastAsia"/>
        </w:rPr>
      </w:pPr>
    </w:p>
    <w:tbl>
      <w:tblPr>
        <w:tblStyle w:val="8"/>
        <w:tblpPr w:leftFromText="180" w:rightFromText="180" w:vertAnchor="text" w:horzAnchor="page" w:tblpX="520" w:tblpY="49"/>
        <w:tblOverlap w:val="never"/>
        <w:tblW w:w="11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98"/>
        <w:gridCol w:w="3270"/>
        <w:gridCol w:w="208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ind w:left="43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ind w:left="43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outlineLvl w:val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right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600" w:lineRule="exact"/>
        <w:jc w:val="both"/>
        <w:rPr>
          <w:rFonts w:hint="eastAsia" w:ascii="宋体" w:hAnsi="宋体" w:eastAsia="宋体" w:cs="宋体"/>
          <w:bCs/>
          <w:spacing w:val="8"/>
          <w:kern w:val="0"/>
          <w:sz w:val="44"/>
          <w:szCs w:val="44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</w:rPr>
      </w:pPr>
      <w:r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  <w:t>公司</w:t>
      </w:r>
      <w:r>
        <w:rPr>
          <w:rFonts w:hint="eastAsia" w:ascii="仿宋_GB2312" w:hAnsi="宋体" w:eastAsia="仿宋_GB2312"/>
          <w:color w:val="auto"/>
          <w:sz w:val="21"/>
          <w:szCs w:val="21"/>
        </w:rPr>
        <w:t>名称：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                </w:t>
      </w:r>
    </w:p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</w:rPr>
      </w:pPr>
      <w:r>
        <w:rPr>
          <w:rFonts w:hint="eastAsia" w:ascii="仿宋_GB2312" w:hAnsi="宋体" w:eastAsia="仿宋_GB2312"/>
          <w:color w:val="auto"/>
          <w:sz w:val="21"/>
          <w:szCs w:val="21"/>
        </w:rPr>
        <w:t>法定代表人或授权代表（签字或盖章）：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                 </w:t>
      </w: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</w:rPr>
      </w:pPr>
    </w:p>
    <w:p>
      <w:pPr>
        <w:spacing w:line="360" w:lineRule="auto"/>
        <w:rPr>
          <w:rFonts w:hint="eastAsia" w:ascii="仿宋_GB2312" w:hAnsi="宋体" w:eastAsia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1"/>
          <w:szCs w:val="21"/>
        </w:rPr>
        <w:t>日期：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1"/>
          <w:szCs w:val="21"/>
        </w:rPr>
        <w:t>年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21"/>
          <w:szCs w:val="21"/>
        </w:rPr>
        <w:t>月</w:t>
      </w:r>
      <w:r>
        <w:rPr>
          <w:rFonts w:hint="eastAsia" w:ascii="仿宋_GB2312" w:hAnsi="宋体" w:eastAsia="仿宋_GB2312"/>
          <w:color w:val="auto"/>
          <w:sz w:val="21"/>
          <w:szCs w:val="21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21"/>
          <w:szCs w:val="21"/>
        </w:rPr>
        <w:t>日</w:t>
      </w:r>
    </w:p>
    <w:p/>
    <w:p/>
    <w:p/>
    <w:p>
      <w:pPr>
        <w:snapToGrid w:val="0"/>
        <w:spacing w:before="50" w:line="36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</w:p>
    <w:p/>
    <w:p/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44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NzE2ZDViN2E0ZDRjYzY1NTEzNjhkYzU5MWU1NGYifQ=="/>
  </w:docVars>
  <w:rsids>
    <w:rsidRoot w:val="224C6A09"/>
    <w:rsid w:val="00340E9A"/>
    <w:rsid w:val="00976B2D"/>
    <w:rsid w:val="02E82CA3"/>
    <w:rsid w:val="060552DA"/>
    <w:rsid w:val="0A36552F"/>
    <w:rsid w:val="0A6A0048"/>
    <w:rsid w:val="0E667C74"/>
    <w:rsid w:val="0E6C49DD"/>
    <w:rsid w:val="0FA638D0"/>
    <w:rsid w:val="137F7ABC"/>
    <w:rsid w:val="14220B3B"/>
    <w:rsid w:val="145E064E"/>
    <w:rsid w:val="148368D6"/>
    <w:rsid w:val="168F2305"/>
    <w:rsid w:val="18582726"/>
    <w:rsid w:val="1B175341"/>
    <w:rsid w:val="1CD37379"/>
    <w:rsid w:val="1D8B17A3"/>
    <w:rsid w:val="1E5B79CD"/>
    <w:rsid w:val="1E876C9D"/>
    <w:rsid w:val="1F5C21FD"/>
    <w:rsid w:val="224C6A09"/>
    <w:rsid w:val="22C24A6D"/>
    <w:rsid w:val="273C6375"/>
    <w:rsid w:val="2883651B"/>
    <w:rsid w:val="28B417F2"/>
    <w:rsid w:val="2B000D5B"/>
    <w:rsid w:val="2B31749C"/>
    <w:rsid w:val="2BC82EDE"/>
    <w:rsid w:val="308A5619"/>
    <w:rsid w:val="32992B58"/>
    <w:rsid w:val="32D20D1B"/>
    <w:rsid w:val="33EB2CF1"/>
    <w:rsid w:val="368A544A"/>
    <w:rsid w:val="399D4BF8"/>
    <w:rsid w:val="3C9456E7"/>
    <w:rsid w:val="3D424389"/>
    <w:rsid w:val="3DD30511"/>
    <w:rsid w:val="406D36ED"/>
    <w:rsid w:val="40B17FAA"/>
    <w:rsid w:val="410858E9"/>
    <w:rsid w:val="487854FF"/>
    <w:rsid w:val="53841D42"/>
    <w:rsid w:val="53BD2563"/>
    <w:rsid w:val="548A1E76"/>
    <w:rsid w:val="550A328E"/>
    <w:rsid w:val="565F601D"/>
    <w:rsid w:val="5DCA6AE9"/>
    <w:rsid w:val="60D371EC"/>
    <w:rsid w:val="60FD7A1E"/>
    <w:rsid w:val="630C2FE9"/>
    <w:rsid w:val="63D336DD"/>
    <w:rsid w:val="640F609E"/>
    <w:rsid w:val="66B5398F"/>
    <w:rsid w:val="6C1C5026"/>
    <w:rsid w:val="6DDB5061"/>
    <w:rsid w:val="719C4199"/>
    <w:rsid w:val="71B87734"/>
    <w:rsid w:val="767C19B2"/>
    <w:rsid w:val="76CE0460"/>
    <w:rsid w:val="7B7A0E58"/>
    <w:rsid w:val="7C287D5B"/>
    <w:rsid w:val="7DDC642E"/>
    <w:rsid w:val="7EC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21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18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  <w:style w:type="character" w:customStyle="1" w:styleId="19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3651</Words>
  <Characters>3937</Characters>
  <Lines>0</Lines>
  <Paragraphs>0</Paragraphs>
  <TotalTime>6</TotalTime>
  <ScaleCrop>false</ScaleCrop>
  <LinksUpToDate>false</LinksUpToDate>
  <CharactersWithSpaces>4075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2022-09-14T03:42:00Z</dcterms:created>
  <dc:creator>齐名好难</dc:creator>
  <cp:lastModifiedBy>火萤</cp:lastModifiedBy>
  <cp:lastPrinted>2023-09-08T08:19:00Z</cp:lastPrinted>
  <dcterms:modified xsi:type="dcterms:W3CDTF">2023-11-30T01:40:27Z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950F6E023EA6406B909CFA56AFCF1582_13</vt:lpwstr>
  </property>
</Properties>
</file>