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1</w:t>
      </w:r>
    </w:p>
    <w:p>
      <w:pPr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ind w:firstLine="88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规范整合后的辅助生殖类医疗服务项目价格表</w:t>
      </w:r>
    </w:p>
    <w:p>
      <w:pPr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</w:pBdr>
        <w:spacing w:line="296" w:lineRule="auto"/>
        <w:rPr>
          <w:rFonts w:asciiTheme="minorEastAsia" w:hAnsiTheme="minorEastAsia" w:eastAsia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sz w:val="24"/>
          <w:szCs w:val="24"/>
        </w:rPr>
        <w:t>说明</w:t>
      </w:r>
    </w:p>
    <w:p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</w:pBdr>
        <w:spacing w:line="296" w:lineRule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1. 本表内项目中涉及指组织/体液/细胞，主要指卵母细胞（极体）、胚胎、囊胚、精液、精子等与辅助生殖相关。</w:t>
      </w:r>
    </w:p>
    <w:p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</w:pBdr>
        <w:spacing w:line="296" w:lineRule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2. 本表内“项目内涵”，指医疗机构提供医疗服务项目服务时，用于确定计价单元的边界，不应作为临床技术标准理解，不是手术实际操作方式、路径、步骤、程序的强制性要求。</w:t>
      </w:r>
    </w:p>
    <w:p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</w:pBdr>
        <w:spacing w:line="296" w:lineRule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3.本表项目内涵中所称“基本物耗”指原则上限于不应或不必要与医疗服务项目分割的易耗品，包括但不限于各类消杀用品、储存用品、清洁用品、个人防护用品、垃圾处理用品、培养液、冷冻保护液、冷冻液、解冻液、辅助生殖用液、试管、载杆载体辅助生殖器皿及装置、冲洗液、润滑剂、灌洗液、棉球、棉签、纱布（垫）、护垫、衬垫、手术巾（单）、治疗巾（单）、治疗护理盘(包）、注射器、滑石粉、防渗漏垫、标签、可复用的操作器具、冲洗工具。基本物耗成本计入项目价格，不另行收费。</w:t>
      </w:r>
    </w:p>
    <w:p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</w:pBdr>
        <w:spacing w:line="296" w:lineRule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4.本表内“组织/体液/细胞冷冻（或冷冻续存）”项目中，“管”指包括但不限于用于装载辅助生殖组织、体液或细胞所需的试管、载杆等载体。</w:t>
      </w:r>
    </w:p>
    <w:p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</w:pBdr>
        <w:spacing w:line="296" w:lineRule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5.本表内项目“单精子注射”计价单位“卵·次”指每卵每次。</w:t>
      </w:r>
    </w:p>
    <w:p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</w:pBdr>
        <w:spacing w:line="296" w:lineRule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6.本表内项目内涵中所列“穿刺”为主项操作涉及的必要穿刺技术。</w:t>
      </w:r>
    </w:p>
    <w:tbl>
      <w:tblPr>
        <w:tblStyle w:val="3"/>
        <w:tblW w:w="21677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417"/>
        <w:gridCol w:w="1560"/>
        <w:gridCol w:w="1486"/>
        <w:gridCol w:w="3099"/>
        <w:gridCol w:w="4770"/>
        <w:gridCol w:w="1743"/>
        <w:gridCol w:w="1559"/>
        <w:gridCol w:w="1300"/>
        <w:gridCol w:w="38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tblHeader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黑体" w:hAnsi="黑体" w:eastAsia="黑体" w:cs="宋体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snapToGrid/>
                <w:sz w:val="24"/>
                <w:szCs w:val="24"/>
              </w:rPr>
              <w:t>序号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黑体" w:hAnsi="黑体" w:eastAsia="黑体" w:cs="宋体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snapToGrid/>
                <w:sz w:val="24"/>
                <w:szCs w:val="24"/>
              </w:rPr>
              <w:t>财务分类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黑体" w:hAnsi="黑体" w:eastAsia="黑体" w:cs="宋体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snapToGrid/>
                <w:sz w:val="24"/>
                <w:szCs w:val="24"/>
              </w:rPr>
              <w:t>项目编码</w:t>
            </w:r>
          </w:p>
        </w:tc>
        <w:tc>
          <w:tcPr>
            <w:tcW w:w="1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黑体" w:hAnsi="黑体" w:eastAsia="黑体" w:cs="宋体"/>
                <w:b/>
                <w:snapToGrid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snapToGrid/>
                <w:sz w:val="24"/>
                <w:szCs w:val="24"/>
              </w:rPr>
              <w:t>国家编码</w:t>
            </w:r>
          </w:p>
        </w:tc>
        <w:tc>
          <w:tcPr>
            <w:tcW w:w="3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黑体" w:hAnsi="黑体" w:eastAsia="黑体" w:cs="宋体"/>
                <w:b/>
                <w:snapToGrid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snapToGrid/>
                <w:sz w:val="24"/>
                <w:szCs w:val="24"/>
              </w:rPr>
              <w:t>项目名称</w:t>
            </w:r>
          </w:p>
        </w:tc>
        <w:tc>
          <w:tcPr>
            <w:tcW w:w="4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黑体" w:hAnsi="黑体" w:eastAsia="黑体" w:cs="宋体"/>
                <w:b/>
                <w:snapToGrid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snapToGrid/>
                <w:sz w:val="24"/>
                <w:szCs w:val="24"/>
              </w:rPr>
              <w:t>项目内涵</w:t>
            </w:r>
          </w:p>
        </w:tc>
        <w:tc>
          <w:tcPr>
            <w:tcW w:w="1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黑体" w:hAnsi="黑体" w:eastAsia="黑体" w:cs="宋体"/>
                <w:b/>
                <w:snapToGrid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snapToGrid/>
                <w:sz w:val="24"/>
                <w:szCs w:val="24"/>
              </w:rPr>
              <w:t>除外内容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黑体" w:hAnsi="黑体" w:eastAsia="黑体" w:cs="宋体"/>
                <w:b/>
                <w:snapToGrid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snapToGrid/>
                <w:sz w:val="24"/>
                <w:szCs w:val="24"/>
              </w:rPr>
              <w:t>计价单位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黑体" w:hAnsi="黑体" w:eastAsia="黑体" w:cs="宋体"/>
                <w:b/>
                <w:snapToGrid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snapToGrid/>
                <w:sz w:val="24"/>
                <w:szCs w:val="24"/>
              </w:rPr>
              <w:t>三级价格（元）</w:t>
            </w:r>
          </w:p>
        </w:tc>
        <w:tc>
          <w:tcPr>
            <w:tcW w:w="3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黑体" w:hAnsi="黑体" w:eastAsia="黑体" w:cs="宋体"/>
                <w:b/>
                <w:snapToGrid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snapToGrid/>
                <w:sz w:val="24"/>
                <w:szCs w:val="24"/>
              </w:rPr>
              <w:t>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bCs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snapToGrid/>
                <w:sz w:val="24"/>
                <w:szCs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bCs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snapToGrid/>
                <w:sz w:val="24"/>
                <w:szCs w:val="24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bCs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bCs/>
                <w:snapToGrid/>
                <w:sz w:val="24"/>
                <w:szCs w:val="24"/>
              </w:rPr>
              <w:t>3116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辅助生殖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3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E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311600001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取卵术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指通过临床技术操作获得卵母细胞。含穿刺、取卵、卵泡冲洗、计数、评估过程中的人力资源和基本物质消耗。不含超声引导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次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2400</w:t>
            </w:r>
          </w:p>
        </w:tc>
        <w:tc>
          <w:tcPr>
            <w:tcW w:w="3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E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311600002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胚胎培养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指将精卵采取体外结合形式进行培养。含受精、培养、观察、评估等获得胚胎（囊胚）过程中的人力资源和基本物质消耗。不含单精子注射。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次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4200</w:t>
            </w:r>
          </w:p>
        </w:tc>
        <w:tc>
          <w:tcPr>
            <w:tcW w:w="3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囊胚培养加收</w:t>
            </w: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1360元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E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311600002/1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囊胚培养加收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次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1360</w:t>
            </w:r>
          </w:p>
        </w:tc>
        <w:tc>
          <w:tcPr>
            <w:tcW w:w="3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E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311600003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组织</w:t>
            </w: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/体液/细胞冷冻（辅助生殖）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指将辅助生殖相关组织、体液、细胞转移至冷冻载体，冷冻及解冻复苏过程中的人力资源和基本物质消耗。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管·次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2044</w:t>
            </w:r>
          </w:p>
        </w:tc>
        <w:tc>
          <w:tcPr>
            <w:tcW w:w="3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组织</w:t>
            </w: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/体液/细胞冷冻每管每次（管·次）价格含冷冻当天起保存2个月的费用，不足2月按2月计费。冻存结束前只收取一次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E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311600004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组织</w:t>
            </w: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/体液/细胞冷冻续存（辅助生殖）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指冷冻后的辅助生殖相关组织、体液、细胞持续冻存至解冻复苏前或约定截止保存时间，期间的人力资源和基本物质消耗。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管·月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125</w:t>
            </w:r>
          </w:p>
        </w:tc>
        <w:tc>
          <w:tcPr>
            <w:tcW w:w="3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辅助生殖相关组织、体液、细胞冷冻后保存超过</w:t>
            </w: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2月的，按每管每月（管·月）收取续存费用，不足1月按1月计费；不得重复收取“组织/体液/细胞冷冻”费用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E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311600005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胚胎移植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指将胚胎或囊胚移送至患者宫腔内。含胚胎评估、移送至患者宫腔内过程中所需的人力资源和基本物质消耗。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次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2300</w:t>
            </w:r>
          </w:p>
        </w:tc>
        <w:tc>
          <w:tcPr>
            <w:tcW w:w="3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冻融胚胎</w:t>
            </w: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(囊胚)移植加收1244元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E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311600005/1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冻融胚胎</w:t>
            </w: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(囊胚)移植加收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次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1244</w:t>
            </w:r>
          </w:p>
        </w:tc>
        <w:tc>
          <w:tcPr>
            <w:tcW w:w="3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E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311600006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未成熟卵体外成熟培养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指未成熟卵进行体外培养。含未成熟卵处理、培养、观察、评估、激活过程中所需的人力资源和基本物质消耗。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次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2000</w:t>
            </w:r>
          </w:p>
        </w:tc>
        <w:tc>
          <w:tcPr>
            <w:tcW w:w="3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E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311600007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胚胎辅助孵化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指将胚胎通过物理或化学的方法，将透明带制造一处缺损或裂隙，提高着床成功率。含筛选、调试、透明带处理、记录过程中所需的人力资源和基本物质消耗。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次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761</w:t>
            </w:r>
          </w:p>
        </w:tc>
        <w:tc>
          <w:tcPr>
            <w:tcW w:w="3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E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311600008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组织、细胞活检（辅助生殖）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指在囊胚</w:t>
            </w: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/卵裂期胚胎/卵母细胞等辅助生殖相关的组织、细胞上分离出检测标本。含筛选、评估、透明带处理，吸取分离标本过程中所需的人力资源和基本物质消耗。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每个胚胎（卵）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1560</w:t>
            </w:r>
          </w:p>
        </w:tc>
        <w:tc>
          <w:tcPr>
            <w:tcW w:w="3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  <w:t>1.从第2个胚胎（卵）起，每个胚胎（卵）加收50%。2.本项目价格最高不超过6240元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E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311600008/1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组织、细胞活检</w:t>
            </w: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(2个及以上)加收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每个胚胎（卵）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780</w:t>
            </w:r>
          </w:p>
        </w:tc>
        <w:tc>
          <w:tcPr>
            <w:tcW w:w="3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cs="宋体" w:asciiTheme="minorEastAsia" w:hAnsiTheme="minorEastAsia" w:eastAsiaTheme="minorEastAsia"/>
                <w:snapToGrid/>
                <w:color w:val="FF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color w:val="FF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E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311600009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人工授精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指通过临床操作将精液注入患者宫腔内。含精液注入、观察等过程中所需的人力资源和基本物质消耗。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次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500</w:t>
            </w:r>
          </w:p>
        </w:tc>
        <w:tc>
          <w:tcPr>
            <w:tcW w:w="3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E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311600010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精子优选处理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指通过实验室手段从精液中筛选优质精子。含精液采集、分析、处理、筛选、评估过程中所需的人力资源和基本物质消耗。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次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900</w:t>
            </w:r>
          </w:p>
        </w:tc>
        <w:tc>
          <w:tcPr>
            <w:tcW w:w="3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E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311600011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取精术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指通过手术方式获取精子。含穿刺、分离、获取精子评估过程中的人力资源和基本物质消耗。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次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718</w:t>
            </w:r>
          </w:p>
        </w:tc>
        <w:tc>
          <w:tcPr>
            <w:tcW w:w="3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E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311600012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单精子注射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指将优选处理后的精子注射进卵母细胞，促进形成胚胎。含将精子制动、吸入，注入卵母细胞胞浆等过程中的人力资源和基本物质资源消耗。不含精子优选处理。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卵·次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3346</w:t>
            </w:r>
          </w:p>
        </w:tc>
        <w:tc>
          <w:tcPr>
            <w:tcW w:w="3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  <w:t>1.第2卵·次加收50%。2.本项目价格最高不超过6692元。3.卵子激活加收800元。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E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311600012/1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单精子注射（</w:t>
            </w: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2个及以上）</w:t>
            </w: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加收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卵·次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1673</w:t>
            </w:r>
          </w:p>
        </w:tc>
        <w:tc>
          <w:tcPr>
            <w:tcW w:w="3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E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311600012/2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卵子激活加收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次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800</w:t>
            </w:r>
          </w:p>
        </w:tc>
        <w:tc>
          <w:tcPr>
            <w:tcW w:w="3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167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cs="宋体" w:asciiTheme="minorEastAsia" w:hAnsiTheme="minorEastAsia" w:eastAsiaTheme="minorEastAsia"/>
                <w:bCs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snapToGrid/>
                <w:sz w:val="24"/>
                <w:szCs w:val="24"/>
              </w:rPr>
              <w:t>备注：本表项目要素中的“国家编码”待国家医保局赋码后另行公布</w:t>
            </w:r>
          </w:p>
        </w:tc>
      </w:tr>
    </w:tbl>
    <w:p/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5YTk2NWU3OTRhNTU0YjZlNWE0ODExMjY4YzM0MTgifQ=="/>
  </w:docVars>
  <w:rsids>
    <w:rsidRoot w:val="0C4F263C"/>
    <w:rsid w:val="0C4F263C"/>
    <w:rsid w:val="754B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2023-09-12T07:48:00Z</dcterms:created>
  <dc:creator>纯粹几何</dc:creator>
  <cp:lastModifiedBy>木偶</cp:lastModifiedBy>
  <dcterms:modified xsi:type="dcterms:W3CDTF">2023-12-04T09:39:18Z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DFA5E0EADA284C978D7C2CAD0389013A_11</vt:lpwstr>
  </property>
</Properties>
</file>