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防城港工信系统“新安法宣贯执行年”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499" w:firstLineChars="156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最新修订的《安全生产法》已于2021年9月１日起施行，为进一步推动全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市工信系统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全面深入学习宣传贯彻新安法，全面提升干部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职工学法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用法水平，有效督促生产经营单位全面落实安全生产主体责任，确保新安法落地见效，结合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实际，制定本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一、指导思想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01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以习近平新时代中国特色社会主义思想为指导，深入学习领会习近平法治思想，全面贯彻落实党的十九大和十九届历次全会精神，深入贯彻落实习近平总书记对广西工作系列重要指示批示要求，认真贯彻落实自治区第十二次党代会精神，进一步增强社会各界安全生产法治意识，提升干部法治思维和法治水平，在全社会营造尊法学法守法用法的浓厚氛围，确保新安法得到有效落实，充分发挥其保障安全生产的基础作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（一）开展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专题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宣传，营造浓厚学法氛围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1.市县两级工信部门、各有关工业企业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在门户网站设立安全生产工作专栏、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新安法宣贯专题，广泛宣传新安法重要意义，解读新安法的相关规定。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各县（市、区）工信局、局机关各科室、节能监察中心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开展企业调研活动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深入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民爆、民用船舶制造等重点行业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并督促企业开展新安法宣讲、培训和咨询活动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（二）深入开展新安法的教育培训，提高守法意识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各县（市、区）工信局、局机关各科室、节能监察中心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职责分工，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“管行业必须管安全、管业务必须管安全、管生产经营必须管安全”的要求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要有计划、分层次地推动生产经营单位负责人、安全生产管理人员、从业人员的教育培训，推动生产经营单位将新安法学习纳入从业人员继续教育内容，让生产经营单位及其相关人员了解、明确生产经营活动中的法定权利和义务，自觉做到学法、懂法、守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发动企业参与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新安法宣贯系列重点活动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新安法系列知识竞赛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在安全生产月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6月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活动期间举办线上新安法知识训练营及竞赛活动，营造新安法施行的社会氛围和执法环境；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是充分发动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县级工信部门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有关工业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、民爆企业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积极参加全国应急普法知识竞赛活动，争取取得优异成绩。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新安法课堂宣讲活动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自治区应急厅开展“安全生产标准化”、“双重预防机制信息化建设”等新安法专题培训。推广可复制、可落地的安全生产工作方法；二是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分别由自治区应急厅、住建厅、交通厅、卫健委根据所管行业安全管理特性与要求，录制工贸、建筑施工、交通运输、卫生场所安全为主题的4期“应急管理大讲堂”。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（三）推广企业职工学新安法活动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积极参与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“每日5分钟，学安法懂安全”活动，各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有关工业企业、民爆企业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组织职工周一至周五通过线上“应急知识学院”平台参加新安法每日5分钟课堂学习，周六、周日进行有奖答题；二是推动生产经营单位运用“1+N+1”学习法学习新安法，根据企业自身行业、岗位设置等实际情况，落实干部职工组织与参加一期新安法专家讲堂，登录信息化系统平台学习N门新安法课程，并开展至少一次新安法知识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）组织开展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企业安全教育大培训和警示教育活动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将新安法相关内容作为重点，强化企业全员常见伤害事故的安全教育。强化事故警示教育，收集各类型事故案例，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配合自治区应急厅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制作《广西工贸行业事故警示教育片》，警示企业主要负责人履职尽责，作业人员依规操作，坚决做到“一厂出事故、万厂受教育，一地有隐患、全区受警示”。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）开展危险化学品安全风险集中治理行动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借助信息化系统平台组织危化企业“三种人”（分管负责人、安全管理人员、班组长），进行新安法知识及工伤预防能力提升培训及考试。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民爆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民用船舶制造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电力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等其他行业领域，根据各自行业领域特点，由行业主管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科室室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结合实际开展有针对性的新安法宣贯执行活动。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步骤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第一阶段：动员部署阶段（2022年3月至4月）。对“新安法宣贯执行年”活动进行部署安排，印发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工作计划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，建立工作机制，深入宣传发动。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第二阶段：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落实工作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阶段（202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年5月至10月）。按照职责分工，建立任务清单，明确目标、全面落实。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第三阶段：总结提高阶段（2022年11月至12月）。加强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督促指导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，对活动开展情况进行总结，推广经验和成效，查找问题和短板，制定下一步工作措施，对组织活动成效显著的单位和个人进行通报表彰。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、工作要求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（一）加强领导，高度重视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各县（市、区）工信局、市级各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工业企业要加强领导，明确负责机构，落实各项宣贯执行工作负责人及联络员；要落实宣传经费，保证各项活动所必需的人力、物力和财力到位；要加强督促检查，推动各项宣贯活动取得实效。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  <w:lang w:eastAsia="zh-CN"/>
        </w:rPr>
        <w:t>做好统筹</w:t>
      </w: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，抓好落实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各县（市、区）工信局、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局机关各科室、节能监察中心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要高度重视，将本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工作内容和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要求传达到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生产经营单位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、市场主体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，并在各项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工业企业调研指导、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安全生产检查工作中将新安法的宣贯执行情况作为重点检查内容，确保安全生产宣贯工作与各项工作统筹协调推进。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napToGrid w:val="0"/>
          <w:sz w:val="32"/>
          <w:szCs w:val="32"/>
        </w:rPr>
        <w:t>（三）及时总结，按时报送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各县（市、区）工信局、市级各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工业企业要及时报送相关情况，于4月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日前将宣贯工作计划负责人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联络员名单报送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经济运行科；在新安法宣贯工作中有好经验、好做法请及时推送，并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于11月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日前将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工作总结报送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经济运行科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ODZiM2QzMmExN2NiNDQ2YjcxYjY3MjYwYTc4OTgifQ=="/>
  </w:docVars>
  <w:rsids>
    <w:rsidRoot w:val="00000000"/>
    <w:rsid w:val="1171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2022-09-19T02:54:25Z</dcterms:created>
  <dc:creator>Administrator</dc:creator>
  <cp:lastModifiedBy>鸿夕鸿兮</cp:lastModifiedBy>
  <dcterms:modified xsi:type="dcterms:W3CDTF">2022-09-19T02:54:40Z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0DD8FF1BBF6D4907B867F9A20335F864</vt:lpwstr>
  </property>
</Properties>
</file>