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黑体" w:hAnsi="黑体" w:eastAsia="黑体" w:cs="黑体"/>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附件</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caps w:val="0"/>
          <w:color w:val="000000"/>
          <w:spacing w:val="0"/>
          <w:kern w:val="0"/>
          <w:sz w:val="44"/>
          <w:szCs w:val="44"/>
          <w:shd w:val="clear" w:color="auto" w:fill="FFFFFF"/>
          <w:lang w:val="en-US" w:eastAsia="zh-CN" w:bidi="ar"/>
        </w:rPr>
      </w:pPr>
      <w:r>
        <w:rPr>
          <w:rFonts w:hint="eastAsia" w:ascii="方正小标宋_GBK" w:hAnsi="方正小标宋_GBK" w:eastAsia="方正小标宋_GBK" w:cs="方正小标宋_GBK"/>
          <w:i w:val="0"/>
          <w:caps w:val="0"/>
          <w:color w:val="000000"/>
          <w:spacing w:val="0"/>
          <w:kern w:val="0"/>
          <w:sz w:val="44"/>
          <w:szCs w:val="44"/>
          <w:shd w:val="clear" w:color="auto" w:fill="FFFFFF"/>
          <w:lang w:val="en-US" w:eastAsia="zh-CN" w:bidi="ar"/>
        </w:rPr>
        <w:t>防城港市非物质文化遗产代表性项目</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i w:val="0"/>
          <w:caps w:val="0"/>
          <w:color w:val="000000"/>
          <w:spacing w:val="0"/>
          <w:kern w:val="0"/>
          <w:sz w:val="44"/>
          <w:szCs w:val="44"/>
          <w:shd w:val="clear" w:color="auto" w:fill="FFFFFF"/>
          <w:lang w:val="en-US" w:eastAsia="zh-CN" w:bidi="ar"/>
        </w:rPr>
      </w:pPr>
      <w:r>
        <w:rPr>
          <w:rFonts w:hint="eastAsia" w:ascii="方正小标宋_GBK" w:hAnsi="方正小标宋_GBK" w:eastAsia="方正小标宋_GBK" w:cs="方正小标宋_GBK"/>
          <w:i w:val="0"/>
          <w:caps w:val="0"/>
          <w:color w:val="000000"/>
          <w:spacing w:val="0"/>
          <w:kern w:val="0"/>
          <w:sz w:val="44"/>
          <w:szCs w:val="44"/>
          <w:shd w:val="clear" w:color="auto" w:fill="FFFFFF"/>
          <w:lang w:val="en-US" w:eastAsia="zh-CN" w:bidi="ar"/>
        </w:rPr>
        <w:t>代表性传承人认定与管理暂行办法</w:t>
      </w:r>
    </w:p>
    <w:p>
      <w:pPr>
        <w:pStyle w:val="2"/>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color w:val="000000"/>
          <w:lang w:val="en-US" w:eastAsia="zh-CN"/>
        </w:rPr>
      </w:pP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第一章 总则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第一条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为规范</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非物质文化遗产代表性项目代表性</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传承人认定与管理工作，有效保护和传承非物质文化遗产，鼓励和支持</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非物质文化遗产代表性项目代表性传承人开展传承传播活动，根据《中华人民共和国非物质文化遗产法》《国家级非物质文化遗产项目代表性传承人认定与管理暂行办法》《广西</w:t>
      </w:r>
      <w:r>
        <w:rPr>
          <w:rFonts w:hint="eastAsia" w:ascii="仿宋_GB2312" w:hAnsi="仿宋_GB2312" w:cs="仿宋_GB2312"/>
          <w:i w:val="0"/>
          <w:caps w:val="0"/>
          <w:color w:val="000000"/>
          <w:spacing w:val="0"/>
          <w:kern w:val="0"/>
          <w:sz w:val="32"/>
          <w:szCs w:val="32"/>
          <w:shd w:val="clear" w:color="auto" w:fill="FFFFFF"/>
          <w:lang w:val="en-US" w:eastAsia="zh-CN" w:bidi="ar"/>
        </w:rPr>
        <w:t>壮族自治区</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非物质文化遗产保护条例》</w:t>
      </w:r>
      <w:r>
        <w:rPr>
          <w:rFonts w:hint="eastAsia" w:ascii="仿宋_GB2312" w:hAnsi="仿宋_GB2312" w:cs="仿宋_GB2312"/>
          <w:i w:val="0"/>
          <w:caps w:val="0"/>
          <w:color w:val="000000"/>
          <w:spacing w:val="0"/>
          <w:kern w:val="0"/>
          <w:sz w:val="32"/>
          <w:szCs w:val="32"/>
          <w:shd w:val="clear" w:color="auto" w:fill="FFFFFF"/>
          <w:lang w:val="en-US" w:eastAsia="zh-CN" w:bidi="ar"/>
        </w:rPr>
        <w:t>《广西壮族自治区非物质文化遗产代表性项目代表性传承人认定与管理办法》</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等有关法律法规，结合</w:t>
      </w:r>
      <w:r>
        <w:rPr>
          <w:rFonts w:hint="eastAsia" w:ascii="仿宋_GB2312" w:hAnsi="仿宋_GB2312" w:cs="仿宋_GB2312"/>
          <w:i w:val="0"/>
          <w:caps w:val="0"/>
          <w:color w:val="000000"/>
          <w:spacing w:val="0"/>
          <w:kern w:val="0"/>
          <w:sz w:val="32"/>
          <w:szCs w:val="32"/>
          <w:shd w:val="clear" w:color="auto" w:fill="FFFFFF"/>
          <w:lang w:val="en-US" w:eastAsia="zh-CN" w:bidi="ar"/>
        </w:rPr>
        <w:t>我市</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实际，制定本办法。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第二条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本办法所称的“</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非物质文化遗产代表性项目代表性传承人”（以下简称“</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代表性传承人”），是指经</w:t>
      </w:r>
      <w:r>
        <w:rPr>
          <w:rFonts w:hint="eastAsia" w:ascii="仿宋_GB2312" w:hAnsi="仿宋_GB2312" w:cs="仿宋_GB2312"/>
          <w:i w:val="0"/>
          <w:caps w:val="0"/>
          <w:color w:val="000000"/>
          <w:spacing w:val="0"/>
          <w:kern w:val="0"/>
          <w:sz w:val="32"/>
          <w:szCs w:val="32"/>
          <w:shd w:val="clear" w:color="auto" w:fill="FFFFFF"/>
          <w:lang w:val="en-US" w:eastAsia="zh-CN" w:bidi="ar"/>
        </w:rPr>
        <w:t>市级文化行政管理部门</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认定的，承担</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非物质文化遗产代表性项目保护传承责任的代表性传承人。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cs="仿宋_GB2312"/>
          <w:i w:val="0"/>
          <w:caps w:val="0"/>
          <w:color w:val="000000"/>
          <w:spacing w:val="0"/>
          <w:kern w:val="0"/>
          <w:sz w:val="32"/>
          <w:szCs w:val="32"/>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第二章 认定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第三条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认定</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代表性传承人，应当坚持公开、公平、公正的原则，严格履行申报、审核、评审、公示、审批等程序。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第四条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符合下列条件的公民可以申请或者被推荐为</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代表性传承人：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（一）掌握并承续某项</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非物质文化遗产代表性项目，在一定区域或领域内被公认为具有代表性和影响力；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（二）在该项非物质文化遗产的传承中具有核心作用，积极开展传承活动，培养后继人才；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（三）居住或长期工作在该项目流布地区；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（四）已被认定为该项目的</w:t>
      </w:r>
      <w:r>
        <w:rPr>
          <w:rFonts w:hint="eastAsia" w:ascii="仿宋_GB2312" w:hAnsi="仿宋_GB2312" w:cs="仿宋_GB2312"/>
          <w:i w:val="0"/>
          <w:caps w:val="0"/>
          <w:color w:val="000000"/>
          <w:spacing w:val="0"/>
          <w:kern w:val="0"/>
          <w:sz w:val="32"/>
          <w:szCs w:val="32"/>
          <w:shd w:val="clear" w:color="auto" w:fill="FFFFFF"/>
          <w:lang w:val="en-US" w:eastAsia="zh-CN" w:bidi="ar"/>
        </w:rPr>
        <w:t>县</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级代表性传承人；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（五）遵纪守法、爱岗敬业、德艺双馨。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从事非物质文化遗产资料收集、整理和研究，不直接从事传承工作的人员，不得认定为</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代表性传承人。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第五条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代表性传承人的申报，由符合条件的个人向该项目保护单位提出申请，经项目保护单位推荐至项目所在县级以上文化行政管理部门审核同意后上报至</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文化行政管理部门。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cs="仿宋_GB2312"/>
          <w:i w:val="0"/>
          <w:caps w:val="0"/>
          <w:color w:val="000000"/>
          <w:spacing w:val="0"/>
          <w:kern w:val="0"/>
          <w:sz w:val="32"/>
          <w:szCs w:val="32"/>
          <w:shd w:val="clear" w:color="auto" w:fill="FFFFFF"/>
          <w:lang w:val="en-US" w:eastAsia="zh-CN" w:bidi="ar"/>
        </w:rPr>
        <w:t>县级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非物质文化遗产代表性项目保护单位可以向</w:t>
      </w:r>
      <w:r>
        <w:rPr>
          <w:rFonts w:hint="eastAsia" w:ascii="仿宋_GB2312" w:hAnsi="仿宋_GB2312" w:cs="仿宋_GB2312"/>
          <w:i w:val="0"/>
          <w:caps w:val="0"/>
          <w:color w:val="000000"/>
          <w:spacing w:val="0"/>
          <w:kern w:val="0"/>
          <w:sz w:val="32"/>
          <w:szCs w:val="32"/>
          <w:shd w:val="clear" w:color="auto" w:fill="FFFFFF"/>
          <w:lang w:val="en-US" w:eastAsia="zh-CN" w:bidi="ar"/>
        </w:rPr>
        <w:t>本级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文化行政管理部门推荐该项目代表性传承人，但应当征得被推荐人的同意。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项目保护单位属</w:t>
      </w:r>
      <w:r>
        <w:rPr>
          <w:rFonts w:hint="eastAsia" w:ascii="仿宋_GB2312" w:hAnsi="仿宋_GB2312" w:cs="仿宋_GB2312"/>
          <w:i w:val="0"/>
          <w:caps w:val="0"/>
          <w:color w:val="000000"/>
          <w:spacing w:val="0"/>
          <w:kern w:val="0"/>
          <w:sz w:val="32"/>
          <w:szCs w:val="32"/>
          <w:shd w:val="clear" w:color="auto" w:fill="FFFFFF"/>
          <w:lang w:val="en-US" w:eastAsia="zh-CN" w:bidi="ar"/>
        </w:rPr>
        <w:t>市直</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部门直属单位的，</w:t>
      </w:r>
      <w:r>
        <w:rPr>
          <w:rFonts w:hint="eastAsia" w:ascii="仿宋_GB2312" w:hAnsi="仿宋_GB2312" w:cs="仿宋_GB2312"/>
          <w:i w:val="0"/>
          <w:caps w:val="0"/>
          <w:color w:val="000000"/>
          <w:spacing w:val="0"/>
          <w:kern w:val="0"/>
          <w:sz w:val="32"/>
          <w:szCs w:val="32"/>
          <w:shd w:val="clear" w:color="auto" w:fill="FFFFFF"/>
          <w:lang w:val="en-US" w:eastAsia="zh-CN" w:bidi="ar"/>
        </w:rPr>
        <w:t>单位</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审核同意后，将推荐材料报送</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文化行政管理部门。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第六条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推荐</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代表性传承人，须提供以下材料：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（一）申请人基本情况，包括年龄、性别、文化程度、职业、工作单位等；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（二）该项目的传承谱系以及申请人的学习与实践经历；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（三）申请人的技艺特点、成就及相关的证明材料；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（四）申请人持有该项目的相关实物、资料的情况；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（五）其他有助于说明申请人代表性的材料。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第七条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cs="仿宋_GB2312"/>
          <w:i w:val="0"/>
          <w:caps w:val="0"/>
          <w:color w:val="000000"/>
          <w:spacing w:val="0"/>
          <w:kern w:val="0"/>
          <w:sz w:val="32"/>
          <w:szCs w:val="32"/>
          <w:shd w:val="clear" w:color="auto" w:fill="FFFFFF"/>
          <w:lang w:val="en-US" w:eastAsia="zh-CN" w:bidi="ar"/>
        </w:rPr>
        <w:t>市级文化行政管理部门组织相关专家评审，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对名单进行审议，提出</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代表性传承人推荐名单。</w:t>
      </w:r>
      <w:r>
        <w:rPr>
          <w:rFonts w:hint="eastAsia" w:ascii="仿宋_GB2312" w:hAnsi="仿宋_GB2312" w:cs="仿宋_GB2312"/>
          <w:i w:val="0"/>
          <w:caps w:val="0"/>
          <w:color w:val="000000"/>
          <w:spacing w:val="0"/>
          <w:kern w:val="0"/>
          <w:sz w:val="32"/>
          <w:szCs w:val="32"/>
          <w:shd w:val="clear" w:color="auto" w:fill="FFFFFF"/>
          <w:lang w:val="en-US" w:eastAsia="zh-CN" w:bidi="ar"/>
        </w:rPr>
        <w:t>市级文化行政管理部门</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对</w:t>
      </w:r>
      <w:r>
        <w:rPr>
          <w:rFonts w:hint="eastAsia" w:ascii="仿宋_GB2312" w:hAnsi="仿宋_GB2312" w:cs="仿宋_GB2312"/>
          <w:i w:val="0"/>
          <w:caps w:val="0"/>
          <w:color w:val="000000"/>
          <w:spacing w:val="0"/>
          <w:kern w:val="0"/>
          <w:sz w:val="32"/>
          <w:szCs w:val="32"/>
          <w:shd w:val="clear" w:color="auto" w:fill="FFFFFF"/>
          <w:lang w:val="en-US" w:eastAsia="zh-CN" w:bidi="ar"/>
        </w:rPr>
        <w:t>评审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提出的推荐名单及基本信息予以公示，公示时间为10个工作日。</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公示期满后，</w:t>
      </w:r>
      <w:r>
        <w:rPr>
          <w:rFonts w:hint="eastAsia" w:ascii="仿宋_GB2312" w:hAnsi="仿宋_GB2312" w:cs="仿宋_GB2312"/>
          <w:i w:val="0"/>
          <w:caps w:val="0"/>
          <w:color w:val="000000"/>
          <w:spacing w:val="0"/>
          <w:kern w:val="0"/>
          <w:sz w:val="32"/>
          <w:szCs w:val="32"/>
          <w:shd w:val="clear" w:color="auto" w:fill="FFFFFF"/>
          <w:lang w:val="en-US" w:eastAsia="zh-CN" w:bidi="ar"/>
        </w:rPr>
        <w:t>市级文化行政管理部门</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根据公示结果，审定</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代表性传承人名单，并予以公布。</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第三章 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w:t>
      </w:r>
      <w:r>
        <w:rPr>
          <w:rFonts w:hint="eastAsia" w:ascii="仿宋_GB2312" w:hAnsi="仿宋_GB2312" w:cs="仿宋_GB2312"/>
          <w:b/>
          <w:bCs/>
          <w:i w:val="0"/>
          <w:caps w:val="0"/>
          <w:color w:val="000000"/>
          <w:spacing w:val="0"/>
          <w:kern w:val="0"/>
          <w:sz w:val="32"/>
          <w:szCs w:val="32"/>
          <w:shd w:val="clear" w:color="auto" w:fill="FFFFFF"/>
          <w:lang w:val="en-US" w:eastAsia="zh-CN" w:bidi="ar"/>
        </w:rPr>
        <w:t>八</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文化行政管理部门</w:t>
      </w:r>
      <w:r>
        <w:rPr>
          <w:rFonts w:hint="eastAsia" w:ascii="仿宋_GB2312" w:hAnsi="仿宋_GB2312" w:cs="仿宋_GB2312"/>
          <w:i w:val="0"/>
          <w:caps w:val="0"/>
          <w:color w:val="000000"/>
          <w:spacing w:val="0"/>
          <w:kern w:val="0"/>
          <w:sz w:val="32"/>
          <w:szCs w:val="32"/>
          <w:shd w:val="clear" w:color="auto" w:fill="FFFFFF"/>
          <w:lang w:val="en-US" w:eastAsia="zh-CN" w:bidi="ar"/>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项目保护单位等相关部门应采取文字、图片、录音、录像等方式，记录</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代表性传承人掌握的非物质文化遗产表现形式、技艺和知识等，建立</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代表性传承人档案</w:t>
      </w:r>
      <w:r>
        <w:rPr>
          <w:rFonts w:hint="eastAsia" w:ascii="仿宋_GB2312" w:hAnsi="仿宋_GB2312" w:cs="仿宋_GB2312"/>
          <w:i w:val="0"/>
          <w:caps w:val="0"/>
          <w:color w:val="000000"/>
          <w:spacing w:val="0"/>
          <w:kern w:val="0"/>
          <w:sz w:val="32"/>
          <w:szCs w:val="32"/>
          <w:shd w:val="clear" w:color="auto" w:fill="FFFFFF"/>
          <w:lang w:val="en-US" w:eastAsia="zh-CN" w:bidi="ar"/>
        </w:rPr>
        <w:t>；可采取提供必要经费等措施，支持传承人开展活动。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w:t>
      </w:r>
      <w:r>
        <w:rPr>
          <w:rFonts w:hint="eastAsia" w:ascii="仿宋_GB2312" w:hAnsi="仿宋_GB2312" w:cs="仿宋_GB2312"/>
          <w:b/>
          <w:bCs/>
          <w:i w:val="0"/>
          <w:caps w:val="0"/>
          <w:color w:val="000000"/>
          <w:spacing w:val="0"/>
          <w:kern w:val="0"/>
          <w:sz w:val="32"/>
          <w:szCs w:val="32"/>
          <w:shd w:val="clear" w:color="auto" w:fill="FFFFFF"/>
          <w:lang w:val="en-US" w:eastAsia="zh-CN" w:bidi="ar"/>
        </w:rPr>
        <w:t>九</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代表性传承人享有以下权利：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（一）开展技艺传授、技艺展示、学术研究等活动；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（二）享受传承人传习活动补助；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（三）提出非物质文化遗产保护工作的意见、建议；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（四）按照师承形式或者其他方式选择、培养传承人；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（五）合理利用非物质文化遗产代表性项目；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（六）与非物质文化遗产保护相关的其他权利。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第十条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代表性传承人应当履行以下义务：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（一）采取收徒、办学等方式开展传承活动，培养后继人才；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（二）妥善保存相关的实物、资料；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（三）配合各级文化行政管理部门、非物质文化遗产保护中心、项目保护单位等相关部门进行非物质文化遗产调查，建立项目档案和数据库；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（四）参与展览、演示、教育、研讨、交流等活动；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（五）定期向项目保护单位提交项目传承情况报告；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（六）与非物质文化遗产保护相关的其他义务。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第十</w:t>
      </w:r>
      <w:r>
        <w:rPr>
          <w:rFonts w:hint="eastAsia" w:ascii="仿宋_GB2312" w:hAnsi="仿宋_GB2312" w:cs="仿宋_GB2312"/>
          <w:b/>
          <w:bCs/>
          <w:i w:val="0"/>
          <w:caps w:val="0"/>
          <w:color w:val="000000"/>
          <w:spacing w:val="0"/>
          <w:kern w:val="0"/>
          <w:sz w:val="32"/>
          <w:szCs w:val="32"/>
          <w:shd w:val="clear" w:color="auto" w:fill="FFFFFF"/>
          <w:lang w:val="en-US" w:eastAsia="zh-CN" w:bidi="ar"/>
        </w:rPr>
        <w:t>一</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代表性传承人有住所变更、罹患重大疾病、离世等重大变化的，传承人或传承人的亲属应在20个工作日内向项目保护单位报告。项目保护单位应及时</w:t>
      </w:r>
      <w:r>
        <w:rPr>
          <w:rFonts w:hint="eastAsia" w:ascii="仿宋_GB2312" w:hAnsi="仿宋_GB2312" w:cs="仿宋_GB2312"/>
          <w:i w:val="0"/>
          <w:caps w:val="0"/>
          <w:color w:val="000000"/>
          <w:spacing w:val="0"/>
          <w:kern w:val="0"/>
          <w:sz w:val="32"/>
          <w:szCs w:val="32"/>
          <w:shd w:val="clear" w:color="auto" w:fill="FFFFFF"/>
          <w:lang w:val="en-US" w:eastAsia="zh-CN" w:bidi="ar"/>
        </w:rPr>
        <w:t>经县级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文化行政管理部门报告</w:t>
      </w:r>
      <w:r>
        <w:rPr>
          <w:rFonts w:hint="eastAsia" w:ascii="仿宋_GB2312" w:hAnsi="仿宋_GB2312" w:cs="仿宋_GB2312"/>
          <w:i w:val="0"/>
          <w:caps w:val="0"/>
          <w:color w:val="000000"/>
          <w:spacing w:val="0"/>
          <w:kern w:val="0"/>
          <w:sz w:val="32"/>
          <w:szCs w:val="32"/>
          <w:shd w:val="clear" w:color="auto" w:fill="FFFFFF"/>
          <w:lang w:val="en-US" w:eastAsia="zh-CN" w:bidi="ar"/>
        </w:rPr>
        <w:t>市级文化行政管理部门</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i w:val="0"/>
          <w:caps w:val="0"/>
          <w:color w:val="000000"/>
          <w:spacing w:val="0"/>
          <w:kern w:val="0"/>
          <w:sz w:val="32"/>
          <w:szCs w:val="32"/>
          <w:shd w:val="clear" w:color="auto" w:fill="FFFFFF"/>
          <w:lang w:val="en-US" w:eastAsia="zh-CN" w:bidi="ar"/>
        </w:rPr>
      </w:pPr>
      <w:r>
        <w:rPr>
          <w:rFonts w:hint="eastAsia" w:ascii="黑体" w:hAnsi="黑体" w:eastAsia="黑体" w:cs="黑体"/>
          <w:i w:val="0"/>
          <w:caps w:val="0"/>
          <w:color w:val="000000"/>
          <w:spacing w:val="0"/>
          <w:kern w:val="0"/>
          <w:sz w:val="32"/>
          <w:szCs w:val="32"/>
          <w:shd w:val="clear" w:color="auto" w:fill="FFFFFF"/>
          <w:lang w:val="en-US" w:eastAsia="zh-CN" w:bidi="ar"/>
        </w:rPr>
        <w:t>第四章 评估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第十</w:t>
      </w:r>
      <w:r>
        <w:rPr>
          <w:rFonts w:hint="eastAsia" w:ascii="仿宋_GB2312" w:hAnsi="仿宋_GB2312" w:cs="仿宋_GB2312"/>
          <w:b/>
          <w:bCs/>
          <w:i w:val="0"/>
          <w:caps w:val="0"/>
          <w:color w:val="000000"/>
          <w:spacing w:val="0"/>
          <w:kern w:val="0"/>
          <w:sz w:val="32"/>
          <w:szCs w:val="32"/>
          <w:shd w:val="clear" w:color="auto" w:fill="FFFFFF"/>
          <w:lang w:val="en-US" w:eastAsia="zh-CN" w:bidi="ar"/>
        </w:rPr>
        <w:t>二</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cs="仿宋_GB2312"/>
          <w:i w:val="0"/>
          <w:caps w:val="0"/>
          <w:color w:val="000000"/>
          <w:spacing w:val="0"/>
          <w:kern w:val="0"/>
          <w:sz w:val="32"/>
          <w:szCs w:val="32"/>
          <w:shd w:val="clear" w:color="auto" w:fill="FFFFFF"/>
          <w:lang w:val="en-US" w:eastAsia="zh-CN" w:bidi="ar"/>
        </w:rPr>
        <w:t>市级文化行政管理部门负责</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定期对</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代表性传承人履行传承职责情况开展</w:t>
      </w:r>
      <w:r>
        <w:rPr>
          <w:rFonts w:hint="eastAsia" w:ascii="仿宋_GB2312" w:hAnsi="仿宋_GB2312" w:cs="仿宋_GB2312"/>
          <w:i w:val="0"/>
          <w:caps w:val="0"/>
          <w:color w:val="000000"/>
          <w:spacing w:val="0"/>
          <w:kern w:val="0"/>
          <w:sz w:val="32"/>
          <w:szCs w:val="32"/>
          <w:shd w:val="clear" w:color="auto" w:fill="FFFFFF"/>
          <w:lang w:val="en-US" w:eastAsia="zh-CN" w:bidi="ar"/>
        </w:rPr>
        <w:t>督查、</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评估</w:t>
      </w:r>
      <w:r>
        <w:rPr>
          <w:rFonts w:hint="eastAsia" w:ascii="仿宋_GB2312" w:hAnsi="仿宋_GB2312" w:cs="仿宋_GB2312"/>
          <w:i w:val="0"/>
          <w:caps w:val="0"/>
          <w:color w:val="000000"/>
          <w:spacing w:val="0"/>
          <w:kern w:val="0"/>
          <w:sz w:val="32"/>
          <w:szCs w:val="32"/>
          <w:shd w:val="clear" w:color="auto" w:fill="FFFFFF"/>
          <w:lang w:val="en-US" w:eastAsia="zh-CN" w:bidi="ar"/>
        </w:rPr>
        <w:t>工作</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，实行动态管理。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市级代表性传承人</w:t>
      </w:r>
      <w:r>
        <w:rPr>
          <w:rFonts w:hint="eastAsia" w:ascii="仿宋_GB2312" w:hAnsi="仿宋_GB2312" w:cs="仿宋_GB2312"/>
          <w:i w:val="0"/>
          <w:caps w:val="0"/>
          <w:color w:val="000000"/>
          <w:spacing w:val="0"/>
          <w:kern w:val="0"/>
          <w:sz w:val="32"/>
          <w:szCs w:val="32"/>
          <w:shd w:val="clear" w:color="auto" w:fill="FFFFFF"/>
          <w:lang w:val="en-US" w:eastAsia="zh-CN" w:bidi="ar"/>
        </w:rPr>
        <w:t>根据要求报送履行传承职责情况报告及传习活动补助申请。县级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文化行政管理部门、</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部门直属单位</w:t>
      </w:r>
      <w:r>
        <w:rPr>
          <w:rFonts w:hint="eastAsia" w:ascii="仿宋_GB2312" w:hAnsi="仿宋_GB2312" w:cs="仿宋_GB2312"/>
          <w:i w:val="0"/>
          <w:caps w:val="0"/>
          <w:color w:val="000000"/>
          <w:spacing w:val="0"/>
          <w:kern w:val="0"/>
          <w:sz w:val="32"/>
          <w:szCs w:val="32"/>
          <w:shd w:val="clear" w:color="auto" w:fill="FFFFFF"/>
          <w:lang w:val="en-US" w:eastAsia="zh-CN" w:bidi="ar"/>
        </w:rPr>
        <w:t>根据要求收集市级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代表性传承人履行传承职责的情况报送</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行政管理部门。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第十</w:t>
      </w:r>
      <w:r>
        <w:rPr>
          <w:rFonts w:hint="eastAsia" w:ascii="仿宋_GB2312" w:hAnsi="仿宋_GB2312" w:cs="仿宋_GB2312"/>
          <w:b/>
          <w:bCs/>
          <w:i w:val="0"/>
          <w:caps w:val="0"/>
          <w:color w:val="000000"/>
          <w:spacing w:val="0"/>
          <w:kern w:val="0"/>
          <w:sz w:val="32"/>
          <w:szCs w:val="32"/>
          <w:shd w:val="clear" w:color="auto" w:fill="FFFFFF"/>
          <w:lang w:val="en-US" w:eastAsia="zh-CN" w:bidi="ar"/>
        </w:rPr>
        <w:t>三</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代表性传承人评估包括以下内容：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（一）从事非物质文化遗产项目实践活动情况；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（二）开展后继人才培养等传承工作情况；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（三）参与或者自行开展资料收集、整理、记录等工作情况；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（四）参与或者自行开展公益性传播活动情况；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（五）开展的其他保护工作情况。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w:t>
      </w:r>
      <w:r>
        <w:rPr>
          <w:rFonts w:hint="eastAsia" w:ascii="仿宋_GB2312" w:hAnsi="仿宋_GB2312" w:cs="仿宋_GB2312"/>
          <w:b/>
          <w:bCs/>
          <w:i w:val="0"/>
          <w:caps w:val="0"/>
          <w:color w:val="000000"/>
          <w:spacing w:val="0"/>
          <w:kern w:val="0"/>
          <w:sz w:val="32"/>
          <w:szCs w:val="32"/>
          <w:shd w:val="clear" w:color="auto" w:fill="FFFFFF"/>
          <w:lang w:val="en-US" w:eastAsia="zh-CN" w:bidi="ar"/>
        </w:rPr>
        <w:t>十四</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评估工作由</w:t>
      </w:r>
      <w:r>
        <w:rPr>
          <w:rFonts w:hint="eastAsia" w:ascii="仿宋_GB2312" w:hAnsi="仿宋_GB2312" w:cs="仿宋_GB2312"/>
          <w:i w:val="0"/>
          <w:caps w:val="0"/>
          <w:color w:val="000000"/>
          <w:spacing w:val="0"/>
          <w:kern w:val="0"/>
          <w:sz w:val="32"/>
          <w:szCs w:val="32"/>
          <w:shd w:val="clear" w:color="auto" w:fill="FFFFFF"/>
          <w:lang w:val="en-US" w:eastAsia="zh-CN" w:bidi="ar"/>
        </w:rPr>
        <w:t>市级文化行政管理部门</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制定评估标准，</w:t>
      </w:r>
      <w:r>
        <w:rPr>
          <w:rFonts w:hint="eastAsia" w:ascii="仿宋_GB2312" w:hAnsi="仿宋_GB2312" w:cs="仿宋_GB2312"/>
          <w:i w:val="0"/>
          <w:caps w:val="0"/>
          <w:color w:val="000000"/>
          <w:spacing w:val="0"/>
          <w:kern w:val="0"/>
          <w:sz w:val="32"/>
          <w:szCs w:val="32"/>
          <w:shd w:val="clear" w:color="auto" w:fill="FFFFFF"/>
          <w:lang w:val="en-US" w:eastAsia="zh-CN" w:bidi="ar"/>
        </w:rPr>
        <w:t>并组织评定评估结果</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。评估结果分为合格、不合格。</w:t>
      </w:r>
      <w:r>
        <w:rPr>
          <w:rFonts w:hint="eastAsia" w:ascii="仿宋_GB2312" w:hAnsi="仿宋_GB2312" w:cs="仿宋_GB2312"/>
          <w:i w:val="0"/>
          <w:caps w:val="0"/>
          <w:color w:val="000000"/>
          <w:spacing w:val="0"/>
          <w:kern w:val="0"/>
          <w:sz w:val="32"/>
          <w:szCs w:val="32"/>
          <w:shd w:val="clear" w:color="auto" w:fill="FFFFFF"/>
          <w:lang w:val="en-US" w:eastAsia="zh-CN" w:bidi="ar"/>
        </w:rPr>
        <w:t>市级文化行政管理部门</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对评估结果予以公示，公示时间为10个工作日。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w:t>
      </w:r>
      <w:r>
        <w:rPr>
          <w:rFonts w:hint="eastAsia" w:ascii="仿宋_GB2312" w:hAnsi="仿宋_GB2312" w:cs="仿宋_GB2312"/>
          <w:b/>
          <w:bCs/>
          <w:i w:val="0"/>
          <w:caps w:val="0"/>
          <w:color w:val="000000"/>
          <w:spacing w:val="0"/>
          <w:kern w:val="0"/>
          <w:sz w:val="32"/>
          <w:szCs w:val="32"/>
          <w:shd w:val="clear" w:color="auto" w:fill="FFFFFF"/>
          <w:lang w:val="en-US" w:eastAsia="zh-CN" w:bidi="ar"/>
        </w:rPr>
        <w:t>十五</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w:t>
      </w:r>
      <w:r>
        <w:rPr>
          <w:rFonts w:hint="eastAsia" w:ascii="仿宋_GB2312" w:hAnsi="仿宋_GB2312" w:cs="仿宋_GB2312"/>
          <w:i w:val="0"/>
          <w:caps w:val="0"/>
          <w:color w:val="000000"/>
          <w:spacing w:val="0"/>
          <w:kern w:val="0"/>
          <w:sz w:val="32"/>
          <w:szCs w:val="32"/>
          <w:shd w:val="clear" w:color="auto" w:fill="FFFFFF"/>
          <w:lang w:val="en-US" w:eastAsia="zh-CN" w:bidi="ar"/>
        </w:rPr>
        <w:t>市级代表性传承人因严重健康问题或者遭遇重大变故、不可抗力等非主观原因，影响职责履行，并向保护单位提出不参加评估申请的，经市级文化行政管理部门审核同意后，可以不参加评估。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w:t>
      </w:r>
      <w:r>
        <w:rPr>
          <w:rFonts w:hint="eastAsia" w:ascii="仿宋_GB2312" w:hAnsi="仿宋_GB2312" w:cs="仿宋_GB2312"/>
          <w:b/>
          <w:bCs/>
          <w:i w:val="0"/>
          <w:caps w:val="0"/>
          <w:color w:val="000000"/>
          <w:spacing w:val="0"/>
          <w:kern w:val="0"/>
          <w:sz w:val="32"/>
          <w:szCs w:val="32"/>
          <w:shd w:val="clear" w:color="auto" w:fill="FFFFFF"/>
          <w:lang w:val="en-US" w:eastAsia="zh-CN" w:bidi="ar"/>
        </w:rPr>
        <w:t>十六</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条</w:t>
      </w:r>
      <w:r>
        <w:rPr>
          <w:rFonts w:hint="eastAsia" w:ascii="仿宋_GB2312" w:hAnsi="仿宋_GB2312" w:cs="仿宋_GB2312"/>
          <w:b/>
          <w:bCs/>
          <w:i w:val="0"/>
          <w:caps w:val="0"/>
          <w:color w:val="000000"/>
          <w:spacing w:val="0"/>
          <w:kern w:val="0"/>
          <w:sz w:val="32"/>
          <w:szCs w:val="32"/>
          <w:shd w:val="clear" w:color="auto" w:fill="FFFFFF"/>
          <w:lang w:val="en-US" w:eastAsia="zh-CN" w:bidi="ar"/>
        </w:rPr>
        <w:t xml:space="preserve"> </w:t>
      </w:r>
      <w:r>
        <w:rPr>
          <w:rFonts w:hint="eastAsia" w:ascii="仿宋_GB2312" w:hAnsi="仿宋_GB2312" w:cs="仿宋_GB2312"/>
          <w:b w:val="0"/>
          <w:bCs w:val="0"/>
          <w:i w:val="0"/>
          <w:caps w:val="0"/>
          <w:color w:val="000000"/>
          <w:spacing w:val="0"/>
          <w:kern w:val="0"/>
          <w:sz w:val="32"/>
          <w:szCs w:val="32"/>
          <w:shd w:val="clear" w:color="auto" w:fill="FFFFFF"/>
          <w:lang w:val="en-US" w:eastAsia="zh-CN" w:bidi="ar"/>
        </w:rPr>
        <w:t>市级传承人有下列行为之一的，评估结果视为不合格：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olor w:val="000000"/>
          <w:lang w:val="en-US" w:eastAsia="zh-CN"/>
        </w:rPr>
      </w:pPr>
      <w:r>
        <w:rPr>
          <w:rFonts w:hint="eastAsia"/>
          <w:color w:val="000000"/>
          <w:lang w:val="en-US" w:eastAsia="zh-CN"/>
        </w:rPr>
        <w:t>（一）无正当理由不履行传承义务的；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olor w:val="000000"/>
          <w:lang w:val="en-US" w:eastAsia="zh-CN"/>
        </w:rPr>
      </w:pPr>
      <w:r>
        <w:rPr>
          <w:rFonts w:hint="eastAsia"/>
          <w:color w:val="000000"/>
          <w:lang w:val="en-US" w:eastAsia="zh-CN"/>
        </w:rPr>
        <w:t>（二）拒绝参加评估，或在评估中有弄虚作假的行为；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olor w:val="000000"/>
          <w:lang w:val="en-US" w:eastAsia="zh-CN"/>
        </w:rPr>
      </w:pPr>
      <w:r>
        <w:rPr>
          <w:rFonts w:hint="eastAsia"/>
          <w:color w:val="000000"/>
          <w:lang w:val="en-US" w:eastAsia="zh-CN"/>
        </w:rPr>
        <w:t>（三）不配合保护单位、文化行政管理部门开展公益性活动或者资料收集整理工作的；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olor w:val="000000"/>
          <w:lang w:val="en-US" w:eastAsia="zh-CN"/>
        </w:rPr>
      </w:pPr>
      <w:r>
        <w:rPr>
          <w:rFonts w:hint="eastAsia"/>
          <w:color w:val="000000"/>
          <w:lang w:val="en-US" w:eastAsia="zh-CN"/>
        </w:rPr>
        <w:t>（四）违反非物质文化遗产保护法律法规，造成严重损失或恶劣影响的；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color w:val="000000"/>
          <w:lang w:val="en-US" w:eastAsia="zh-CN"/>
        </w:rPr>
      </w:pPr>
      <w:r>
        <w:rPr>
          <w:rFonts w:hint="eastAsia"/>
          <w:color w:val="000000"/>
          <w:lang w:val="en-US" w:eastAsia="zh-CN"/>
        </w:rPr>
        <w:t>（五）触犯法律被追究刑事责任的。</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cs="仿宋_GB2312"/>
          <w:i w:val="0"/>
          <w:caps w:val="0"/>
          <w:color w:val="000000"/>
          <w:spacing w:val="0"/>
          <w:kern w:val="0"/>
          <w:sz w:val="32"/>
          <w:szCs w:val="32"/>
          <w:shd w:val="clear" w:color="auto" w:fill="FFFFFF"/>
          <w:lang w:val="en-US" w:eastAsia="zh-CN" w:bidi="ar"/>
        </w:rPr>
      </w:pPr>
      <w:r>
        <w:rPr>
          <w:rFonts w:hint="eastAsia" w:ascii="仿宋_GB2312" w:hAnsi="仿宋_GB2312" w:cs="仿宋_GB2312"/>
          <w:b/>
          <w:bCs/>
          <w:i w:val="0"/>
          <w:caps w:val="0"/>
          <w:color w:val="000000"/>
          <w:spacing w:val="0"/>
          <w:kern w:val="0"/>
          <w:sz w:val="32"/>
          <w:szCs w:val="32"/>
          <w:shd w:val="clear" w:color="auto" w:fill="FFFFFF"/>
          <w:lang w:val="en-US" w:eastAsia="zh-CN" w:bidi="ar"/>
        </w:rPr>
        <w:t>第十七条</w:t>
      </w:r>
      <w:r>
        <w:rPr>
          <w:rFonts w:hint="eastAsia" w:ascii="仿宋_GB2312" w:hAnsi="仿宋_GB2312" w:cs="仿宋_GB2312"/>
          <w:i w:val="0"/>
          <w:caps w:val="0"/>
          <w:color w:val="000000"/>
          <w:spacing w:val="0"/>
          <w:kern w:val="0"/>
          <w:sz w:val="32"/>
          <w:szCs w:val="32"/>
          <w:shd w:val="clear" w:color="auto" w:fill="FFFFFF"/>
          <w:lang w:val="en-US" w:eastAsia="zh-CN" w:bidi="ar"/>
        </w:rPr>
        <w:t xml:space="preserve"> 评估为合格的市级代表性传承人，继续享有市级传承人的相关权益。评估不合格的，市级文化行政管理部门对其提出告诫，给予一年整改期，督促其改进相关工作。整改期间取消相关权益。</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color w:val="000000"/>
          <w:lang w:val="en-US" w:eastAsia="zh-CN"/>
        </w:rPr>
      </w:pP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代表性传承人连续两次评估结果为不合格的</w:t>
      </w:r>
      <w:r>
        <w:rPr>
          <w:rFonts w:hint="eastAsia" w:ascii="仿宋_GB2312" w:hAnsi="仿宋_GB2312" w:cs="仿宋_GB2312"/>
          <w:i w:val="0"/>
          <w:caps w:val="0"/>
          <w:color w:val="000000"/>
          <w:spacing w:val="0"/>
          <w:kern w:val="0"/>
          <w:sz w:val="32"/>
          <w:szCs w:val="32"/>
          <w:shd w:val="clear" w:color="auto" w:fill="FFFFFF"/>
          <w:lang w:val="en-US" w:eastAsia="zh-CN" w:bidi="ar"/>
        </w:rPr>
        <w:t>或自愿放弃传承资格的</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r>
        <w:rPr>
          <w:rFonts w:hint="eastAsia" w:ascii="仿宋_GB2312" w:hAnsi="仿宋_GB2312" w:cs="仿宋_GB2312"/>
          <w:i w:val="0"/>
          <w:caps w:val="0"/>
          <w:color w:val="000000"/>
          <w:spacing w:val="0"/>
          <w:kern w:val="0"/>
          <w:sz w:val="32"/>
          <w:szCs w:val="32"/>
          <w:shd w:val="clear" w:color="auto" w:fill="FFFFFF"/>
          <w:lang w:val="en-US" w:eastAsia="zh-CN" w:bidi="ar"/>
        </w:rPr>
        <w:t>市级文化行政管理部门将</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取消其</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代表性传承人资格。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w:t>
      </w:r>
      <w:r>
        <w:rPr>
          <w:rFonts w:hint="eastAsia" w:ascii="仿宋_GB2312" w:hAnsi="仿宋_GB2312" w:cs="仿宋_GB2312"/>
          <w:b/>
          <w:bCs/>
          <w:i w:val="0"/>
          <w:caps w:val="0"/>
          <w:color w:val="000000"/>
          <w:spacing w:val="0"/>
          <w:kern w:val="0"/>
          <w:sz w:val="32"/>
          <w:szCs w:val="32"/>
          <w:shd w:val="clear" w:color="auto" w:fill="FFFFFF"/>
          <w:lang w:val="en-US" w:eastAsia="zh-CN" w:bidi="ar"/>
        </w:rPr>
        <w:t>十八</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取消</w:t>
      </w:r>
      <w:r>
        <w:rPr>
          <w:rFonts w:hint="eastAsia" w:ascii="仿宋_GB2312" w:hAnsi="仿宋_GB2312" w:cs="仿宋_GB2312"/>
          <w:i w:val="0"/>
          <w:caps w:val="0"/>
          <w:color w:val="000000"/>
          <w:spacing w:val="0"/>
          <w:kern w:val="0"/>
          <w:sz w:val="32"/>
          <w:szCs w:val="32"/>
          <w:shd w:val="clear" w:color="auto" w:fill="FFFFFF"/>
          <w:lang w:val="en-US" w:eastAsia="zh-CN" w:bidi="ar"/>
        </w:rPr>
        <w:t>市级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代表性传承人资格的，由</w:t>
      </w:r>
      <w:r>
        <w:rPr>
          <w:rFonts w:hint="eastAsia" w:ascii="仿宋_GB2312" w:hAnsi="仿宋_GB2312" w:cs="仿宋_GB2312"/>
          <w:i w:val="0"/>
          <w:caps w:val="0"/>
          <w:color w:val="000000"/>
          <w:spacing w:val="0"/>
          <w:kern w:val="0"/>
          <w:sz w:val="32"/>
          <w:szCs w:val="32"/>
          <w:shd w:val="clear" w:color="auto" w:fill="FFFFFF"/>
          <w:lang w:val="en-US" w:eastAsia="zh-CN" w:bidi="ar"/>
        </w:rPr>
        <w:t>市级文化行政管理部门</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予以公布。</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spacing w:val="0"/>
          <w:kern w:val="0"/>
          <w:sz w:val="32"/>
          <w:szCs w:val="32"/>
          <w:shd w:val="clear" w:color="auto" w:fill="FFFFFF"/>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第五章 附则</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w:t>
      </w:r>
      <w:r>
        <w:rPr>
          <w:rFonts w:hint="eastAsia" w:ascii="仿宋_GB2312" w:hAnsi="仿宋_GB2312" w:cs="仿宋_GB2312"/>
          <w:b/>
          <w:bCs/>
          <w:i w:val="0"/>
          <w:caps w:val="0"/>
          <w:color w:val="000000"/>
          <w:spacing w:val="0"/>
          <w:kern w:val="0"/>
          <w:sz w:val="32"/>
          <w:szCs w:val="32"/>
          <w:shd w:val="clear" w:color="auto" w:fill="FFFFFF"/>
          <w:lang w:val="en-US" w:eastAsia="zh-CN" w:bidi="ar"/>
        </w:rPr>
        <w:t>十九</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本办法由</w:t>
      </w:r>
      <w:r>
        <w:rPr>
          <w:rFonts w:hint="eastAsia" w:ascii="仿宋_GB2312" w:hAnsi="仿宋_GB2312" w:cs="仿宋_GB2312"/>
          <w:i w:val="0"/>
          <w:caps w:val="0"/>
          <w:color w:val="000000"/>
          <w:spacing w:val="0"/>
          <w:kern w:val="0"/>
          <w:sz w:val="32"/>
          <w:szCs w:val="32"/>
          <w:shd w:val="clear" w:color="auto" w:fill="FFFFFF"/>
          <w:lang w:val="en-US" w:eastAsia="zh-CN" w:bidi="ar"/>
        </w:rPr>
        <w:t>市级文化行政管理部门</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负责解释。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第二十条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本办法自发布之日起</w:t>
      </w:r>
      <w:r>
        <w:rPr>
          <w:rFonts w:hint="eastAsia" w:ascii="仿宋_GB2312" w:hAnsi="仿宋_GB2312" w:cs="仿宋_GB2312"/>
          <w:i w:val="0"/>
          <w:caps w:val="0"/>
          <w:color w:val="000000"/>
          <w:spacing w:val="0"/>
          <w:kern w:val="0"/>
          <w:sz w:val="32"/>
          <w:szCs w:val="32"/>
          <w:shd w:val="clear" w:color="auto" w:fill="FFFFFF"/>
          <w:lang w:val="en-US" w:eastAsia="zh-CN" w:bidi="ar"/>
        </w:rPr>
        <w:t>试行</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第二十</w:t>
      </w:r>
      <w:r>
        <w:rPr>
          <w:rFonts w:hint="eastAsia" w:ascii="仿宋_GB2312" w:hAnsi="仿宋_GB2312" w:cs="仿宋_GB2312"/>
          <w:b/>
          <w:bCs/>
          <w:i w:val="0"/>
          <w:caps w:val="0"/>
          <w:color w:val="000000"/>
          <w:spacing w:val="0"/>
          <w:kern w:val="0"/>
          <w:sz w:val="32"/>
          <w:szCs w:val="32"/>
          <w:shd w:val="clear" w:color="auto" w:fill="FFFFFF"/>
          <w:lang w:val="en-US" w:eastAsia="zh-CN" w:bidi="ar"/>
        </w:rPr>
        <w:t>一</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条</w:t>
      </w:r>
      <w:r>
        <w:rPr>
          <w:rFonts w:hint="eastAsia" w:ascii="仿宋_GB2312" w:hAnsi="仿宋_GB2312" w:cs="仿宋_GB2312"/>
          <w:b/>
          <w:bCs/>
          <w:i w:val="0"/>
          <w:caps w:val="0"/>
          <w:color w:val="000000"/>
          <w:spacing w:val="0"/>
          <w:kern w:val="0"/>
          <w:sz w:val="32"/>
          <w:szCs w:val="32"/>
          <w:shd w:val="clear" w:color="auto" w:fill="FFFFFF"/>
          <w:lang w:val="en-US" w:eastAsia="zh-CN" w:bidi="ar"/>
        </w:rPr>
        <w:t xml:space="preserve"> </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县级</w:t>
      </w:r>
      <w:r>
        <w:rPr>
          <w:rFonts w:hint="eastAsia" w:ascii="仿宋_GB2312" w:hAnsi="仿宋_GB2312" w:cs="仿宋_GB2312"/>
          <w:i w:val="0"/>
          <w:caps w:val="0"/>
          <w:color w:val="000000"/>
          <w:spacing w:val="0"/>
          <w:kern w:val="0"/>
          <w:sz w:val="32"/>
          <w:szCs w:val="32"/>
          <w:shd w:val="clear" w:color="auto" w:fill="FFFFFF"/>
          <w:lang w:val="en-US" w:eastAsia="zh-CN" w:bidi="ar"/>
        </w:rPr>
        <w:t>非物质文化遗产</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代表性传承人</w:t>
      </w:r>
      <w:r>
        <w:rPr>
          <w:rFonts w:hint="eastAsia" w:ascii="仿宋_GB2312" w:hAnsi="仿宋_GB2312" w:cs="仿宋_GB2312"/>
          <w:i w:val="0"/>
          <w:caps w:val="0"/>
          <w:color w:val="000000"/>
          <w:spacing w:val="0"/>
          <w:kern w:val="0"/>
          <w:sz w:val="32"/>
          <w:szCs w:val="32"/>
          <w:shd w:val="clear" w:color="auto" w:fill="FFFFFF"/>
          <w:lang w:val="en-US" w:eastAsia="zh-CN" w:bidi="ar"/>
        </w:rPr>
        <w:t>认定与</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管理可参照本办法执行</w:t>
      </w:r>
      <w:r>
        <w:rPr>
          <w:rFonts w:hint="eastAsia" w:ascii="仿宋_GB2312" w:hAnsi="仿宋_GB2312" w:cs="仿宋_GB2312"/>
          <w:i w:val="0"/>
          <w:caps w:val="0"/>
          <w:color w:val="000000"/>
          <w:spacing w:val="0"/>
          <w:kern w:val="0"/>
          <w:sz w:val="32"/>
          <w:szCs w:val="32"/>
          <w:shd w:val="clear" w:color="auto" w:fill="FFFFFF"/>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09F"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ILQwIcMBAABwAwAADgAAAAAAAAABACAA&#10;AAA0AQAAZHJzL2Uyb0RvYy54bWxQSwUGAAAAAAYABgBZAQAAaQ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A5380"/>
    <w:rsid w:val="2BB38195"/>
    <w:rsid w:val="2DFD40F6"/>
    <w:rsid w:val="2F7F64E7"/>
    <w:rsid w:val="3F9F5457"/>
    <w:rsid w:val="4FFC8838"/>
    <w:rsid w:val="55FA5380"/>
    <w:rsid w:val="579FF3BE"/>
    <w:rsid w:val="5B7D939C"/>
    <w:rsid w:val="7DAF2D3E"/>
    <w:rsid w:val="7DBF6D62"/>
    <w:rsid w:val="7E55693F"/>
    <w:rsid w:val="7F7FB2EB"/>
    <w:rsid w:val="7F97B798"/>
    <w:rsid w:val="A76F3D52"/>
    <w:rsid w:val="AEFF5DD3"/>
    <w:rsid w:val="BBF61EA2"/>
    <w:rsid w:val="BFB4F7F9"/>
    <w:rsid w:val="BFF7A814"/>
    <w:rsid w:val="E9FF5B95"/>
    <w:rsid w:val="EAFB0183"/>
    <w:rsid w:val="EDF743BB"/>
    <w:rsid w:val="F76DB373"/>
    <w:rsid w:val="FBAB82BA"/>
    <w:rsid w:val="FBEB8039"/>
    <w:rsid w:val="FE985735"/>
    <w:rsid w:val="FF1FA5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仿宋_GB2312" w:cs="Times New Roman"/>
      <w:bCs/>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2025-11-13T09:31:00Z</dcterms:created>
  <dc:creator>gxxc</dc:creator>
  <cp:lastModifiedBy>gxxc</cp:lastModifiedBy>
  <cp:lastPrinted>2026-03-13T00:56:00Z</cp:lastPrinted>
  <dcterms:modified xsi:type="dcterms:W3CDTF">2026-03-27T12:06:50Z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