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防城港市本级“三公”经费202</w:t>
      </w:r>
      <w:r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年决算</w:t>
      </w:r>
    </w:p>
    <w:p>
      <w:pPr>
        <w:spacing w:line="560" w:lineRule="exact"/>
        <w:jc w:val="center"/>
        <w:rPr>
          <w:rFonts w:ascii="方正小标宋简体" w:eastAsia="方正小标宋简体" w:hAnsi="微软雅黑" w:cs="微软雅黑"/>
          <w:color w:val="4C4C4C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支出情况</w:t>
      </w:r>
    </w:p>
    <w:p>
      <w:pPr>
        <w:spacing w:line="560" w:lineRule="exact"/>
        <w:rPr>
          <w:rFonts w:ascii="微软雅黑" w:eastAsia="微软雅黑" w:hAnsi="微软雅黑" w:cs="微软雅黑"/>
          <w:color w:val="4C4C4C"/>
          <w:sz w:val="14"/>
          <w:szCs w:val="14"/>
          <w:shd w:val="clear" w:color="auto" w:fill="FFFFFF"/>
        </w:rPr>
      </w:pPr>
    </w:p>
    <w:p>
      <w:pPr>
        <w:spacing w:line="560" w:lineRule="exact"/>
        <w:ind w:firstLine="420" w:firstLineChars="200"/>
        <w:rPr>
          <w:rFonts w:ascii="仿宋_GB2312" w:eastAsia="仿宋_GB2312" w:hAnsi="仿宋" w:cs="仿宋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年市本级公务接待费、因公出国（境）经费、公务用车购置及运行维护费（以下简称“三公”经费）支出合计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1857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，“三公”经费预算数为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2355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，比预算数减少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498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。其中：公务接待费支出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490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，预算数为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808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，比预算数减少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318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bookmarkStart w:id="0" w:name="_GoBack"/>
      <w:bookmarkEnd w:id="0"/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；因公出国（境）经费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139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，预算数为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145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比预算数减少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6万元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；公务用车购置及运行维护费支出为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1228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，预算数为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1402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比预算数减少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174万元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（其中：公务用车购置费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282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,预算数为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342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万元，比预算数减少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60万元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；公务用车运行维护费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947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，预算数为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1059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eastAsia="zh-CN"/>
        </w:rPr>
        <w:t>万元，比预算数减少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  <w:lang w:val="en-US" w:eastAsia="zh-CN"/>
        </w:rPr>
        <w:t>112万元</w:t>
      </w:r>
      <w:r>
        <w:rPr>
          <w:rFonts w:ascii="仿宋_GB2312" w:eastAsia="仿宋_GB2312" w:hAnsi="仿宋" w:cs="仿宋" w:hint="eastAsia"/>
          <w:color w:val="auto"/>
          <w:sz w:val="32"/>
          <w:szCs w:val="32"/>
          <w:shd w:val="clear" w:color="auto" w:fill="FFFFFF"/>
        </w:rPr>
        <w:t>）。</w:t>
      </w:r>
    </w:p>
    <w:sectPr>
      <w:headerReference w:type="default" r:id="rId5"/>
      <w:pgSz w:w="11906" w:h="16838"/>
      <w:pgMar w:top="1440" w:right="1800" w:bottom="1440" w:left="1800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NpdWs5Y2FnZ2c2eDd0ODA1ZWlsb248L2FjY291bnQ+PG1hY2hpbmVDb2RlPk5NWlRMMUJOMlJESzA1NzcxCjwvbWFjaGluZUNvZGU+PHRpbWU+MjAyNC0wOS0yMCAwOTo0Nzo0NTwvdGltZT48c3lzdGVtPk1CPHN5c3RlbT48L3RyYWNlPg=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mOGVkM2VjMDA2ODRjNDEzY2Y0YjRmOWEzNDI1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杨薇</cp:lastModifiedBy>
  <cp:revision>4</cp:revision>
  <dcterms:created xsi:type="dcterms:W3CDTF">2023-05-14T17:26:00Z</dcterms:created>
  <dcterms:modified xsi:type="dcterms:W3CDTF">2024-09-14T17:15:08Z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A071C57688B443EABE8981ADE4888559_12</vt:lpwstr>
  </property>
  <property fmtid="{D5CDD505-2E9C-101B-9397-08002B2CF9AE}" pid="3" name="KSOProductBuildVer">
    <vt:lpwstr>2052-11.8.2.10489</vt:lpwstr>
  </property>
</Properties>
</file>