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防城港市检验检测中心</w:t>
      </w:r>
      <w:r>
        <w:rPr>
          <w:rFonts w:hint="eastAsia" w:ascii="方正小标宋简体" w:hAnsi="方正小标宋简体" w:eastAsia="方正小标宋简体" w:cs="方正小标宋简体"/>
          <w:sz w:val="44"/>
          <w:szCs w:val="44"/>
          <w:lang w:eastAsia="zh-CN"/>
        </w:rPr>
        <w:t>经营服务性</w:t>
      </w:r>
      <w:r>
        <w:rPr>
          <w:rFonts w:hint="eastAsia" w:ascii="方正小标宋简体" w:hAnsi="方正小标宋简体" w:eastAsia="方正小标宋简体" w:cs="方正小标宋简体"/>
          <w:sz w:val="44"/>
          <w:szCs w:val="44"/>
        </w:rPr>
        <w:t>收费依据文件清单</w:t>
      </w:r>
    </w:p>
    <w:p>
      <w:pPr>
        <w:rPr>
          <w:rFonts w:hint="eastAsia"/>
          <w:sz w:val="21"/>
          <w:szCs w:val="21"/>
        </w:rPr>
      </w:pP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6248"/>
        <w:gridCol w:w="3555"/>
        <w:gridCol w:w="2715"/>
        <w:gridCol w:w="8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6248" w:type="dxa"/>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文件名称</w:t>
            </w:r>
          </w:p>
        </w:tc>
        <w:tc>
          <w:tcPr>
            <w:tcW w:w="3555" w:type="dxa"/>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文号</w:t>
            </w:r>
          </w:p>
        </w:tc>
        <w:tc>
          <w:tcPr>
            <w:tcW w:w="2715" w:type="dxa"/>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发文时间</w:t>
            </w:r>
          </w:p>
        </w:tc>
        <w:tc>
          <w:tcPr>
            <w:tcW w:w="807" w:type="dxa"/>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248"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《自治区物价局、</w:t>
            </w:r>
            <w:r>
              <w:rPr>
                <w:rFonts w:hint="eastAsia" w:ascii="仿宋_GB2312" w:hAnsi="仿宋_GB2312" w:eastAsia="仿宋_GB2312" w:cs="仿宋_GB2312"/>
                <w:sz w:val="28"/>
                <w:szCs w:val="28"/>
                <w:lang w:eastAsia="zh-CN"/>
              </w:rPr>
              <w:t>自治区</w:t>
            </w:r>
            <w:r>
              <w:rPr>
                <w:rFonts w:hint="eastAsia" w:ascii="仿宋_GB2312" w:hAnsi="仿宋_GB2312" w:eastAsia="仿宋_GB2312" w:cs="仿宋_GB2312"/>
                <w:sz w:val="28"/>
                <w:szCs w:val="28"/>
              </w:rPr>
              <w:t>财政厅关于印发全区计量检定收费项目和收费标准的通知》</w:t>
            </w:r>
          </w:p>
        </w:tc>
        <w:tc>
          <w:tcPr>
            <w:tcW w:w="3555"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桂价费〔2008〕4号</w:t>
            </w:r>
          </w:p>
        </w:tc>
        <w:tc>
          <w:tcPr>
            <w:tcW w:w="2715"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2008年1月3日</w:t>
            </w:r>
          </w:p>
        </w:tc>
        <w:tc>
          <w:tcPr>
            <w:tcW w:w="807" w:type="dxa"/>
          </w:tcPr>
          <w:p>
            <w:pPr>
              <w:spacing w:after="0"/>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248"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《自治区物价局、</w:t>
            </w:r>
            <w:r>
              <w:rPr>
                <w:rFonts w:hint="eastAsia" w:ascii="仿宋_GB2312" w:hAnsi="仿宋_GB2312" w:eastAsia="仿宋_GB2312" w:cs="仿宋_GB2312"/>
                <w:sz w:val="28"/>
                <w:szCs w:val="28"/>
                <w:lang w:eastAsia="zh-CN"/>
              </w:rPr>
              <w:t>自治区</w:t>
            </w:r>
            <w:r>
              <w:rPr>
                <w:rFonts w:hint="eastAsia" w:ascii="仿宋_GB2312" w:hAnsi="仿宋_GB2312" w:eastAsia="仿宋_GB2312" w:cs="仿宋_GB2312"/>
                <w:sz w:val="28"/>
                <w:szCs w:val="28"/>
              </w:rPr>
              <w:t>财政厅关于适当降低计量检定收费标准及有关问题的通知》</w:t>
            </w:r>
          </w:p>
        </w:tc>
        <w:tc>
          <w:tcPr>
            <w:tcW w:w="3555"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桂价费〔2010〕486号</w:t>
            </w:r>
          </w:p>
        </w:tc>
        <w:tc>
          <w:tcPr>
            <w:tcW w:w="2715"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2010年12月23日</w:t>
            </w:r>
          </w:p>
        </w:tc>
        <w:tc>
          <w:tcPr>
            <w:tcW w:w="807" w:type="dxa"/>
          </w:tcPr>
          <w:p>
            <w:pPr>
              <w:spacing w:after="0"/>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6248" w:type="dxa"/>
            <w:vAlign w:val="top"/>
          </w:tcPr>
          <w:p>
            <w:pPr>
              <w:spacing w:after="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eastAsia="zh-CN"/>
              </w:rPr>
              <w:t>《自治区</w:t>
            </w:r>
            <w:r>
              <w:rPr>
                <w:rFonts w:hint="eastAsia" w:ascii="仿宋_GB2312" w:hAnsi="仿宋_GB2312" w:eastAsia="仿宋_GB2312" w:cs="仿宋_GB2312"/>
                <w:sz w:val="28"/>
                <w:szCs w:val="28"/>
              </w:rPr>
              <w:t>物价局、</w:t>
            </w:r>
            <w:r>
              <w:rPr>
                <w:rFonts w:hint="eastAsia" w:ascii="仿宋_GB2312" w:hAnsi="仿宋_GB2312" w:eastAsia="仿宋_GB2312" w:cs="仿宋_GB2312"/>
                <w:sz w:val="28"/>
                <w:szCs w:val="28"/>
                <w:lang w:eastAsia="zh-CN"/>
              </w:rPr>
              <w:t>自治区</w:t>
            </w:r>
            <w:r>
              <w:rPr>
                <w:rFonts w:hint="eastAsia" w:ascii="仿宋_GB2312" w:hAnsi="仿宋_GB2312" w:eastAsia="仿宋_GB2312" w:cs="仿宋_GB2312"/>
                <w:sz w:val="28"/>
                <w:szCs w:val="28"/>
              </w:rPr>
              <w:t>财政厅关于正式核定全区产品质量检验收费项目和收费标准的通知</w:t>
            </w:r>
            <w:r>
              <w:rPr>
                <w:rFonts w:hint="eastAsia" w:ascii="仿宋_GB2312" w:hAnsi="仿宋_GB2312" w:eastAsia="仿宋_GB2312" w:cs="仿宋_GB2312"/>
                <w:sz w:val="28"/>
                <w:szCs w:val="28"/>
                <w:lang w:eastAsia="zh-CN"/>
              </w:rPr>
              <w:t>》</w:t>
            </w:r>
          </w:p>
        </w:tc>
        <w:tc>
          <w:tcPr>
            <w:tcW w:w="3555" w:type="dxa"/>
            <w:vAlign w:val="top"/>
          </w:tcPr>
          <w:p>
            <w:pPr>
              <w:spacing w:after="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桂价费〔2013〕16号</w:t>
            </w:r>
          </w:p>
        </w:tc>
        <w:tc>
          <w:tcPr>
            <w:tcW w:w="2715" w:type="dxa"/>
            <w:vAlign w:val="top"/>
          </w:tcPr>
          <w:p>
            <w:pPr>
              <w:spacing w:after="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rPr>
              <w:t>2013年2月1日</w:t>
            </w:r>
          </w:p>
        </w:tc>
        <w:tc>
          <w:tcPr>
            <w:tcW w:w="807" w:type="dxa"/>
          </w:tcPr>
          <w:p>
            <w:pPr>
              <w:spacing w:after="0"/>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6248"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自治区</w:t>
            </w:r>
            <w:r>
              <w:rPr>
                <w:rFonts w:hint="eastAsia" w:ascii="仿宋_GB2312" w:hAnsi="仿宋_GB2312" w:eastAsia="仿宋_GB2312" w:cs="仿宋_GB2312"/>
                <w:sz w:val="28"/>
                <w:szCs w:val="28"/>
              </w:rPr>
              <w:t>财政厅、自治区物价局关于减免一批涉企行政事业性收费的通知》</w:t>
            </w:r>
          </w:p>
        </w:tc>
        <w:tc>
          <w:tcPr>
            <w:tcW w:w="3555"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桂财综〔2016〕29号</w:t>
            </w:r>
          </w:p>
        </w:tc>
        <w:tc>
          <w:tcPr>
            <w:tcW w:w="2715"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2016年5月13日</w:t>
            </w:r>
          </w:p>
        </w:tc>
        <w:tc>
          <w:tcPr>
            <w:tcW w:w="807" w:type="dxa"/>
          </w:tcPr>
          <w:p>
            <w:pPr>
              <w:spacing w:after="0"/>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6248" w:type="dxa"/>
            <w:vAlign w:val="top"/>
          </w:tcPr>
          <w:p>
            <w:pPr>
              <w:spacing w:after="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eastAsia="zh-CN"/>
              </w:rPr>
              <w:t>《国家</w:t>
            </w:r>
            <w:r>
              <w:rPr>
                <w:rFonts w:hint="eastAsia" w:ascii="仿宋_GB2312" w:hAnsi="仿宋_GB2312" w:eastAsia="仿宋_GB2312" w:cs="仿宋_GB2312"/>
                <w:sz w:val="28"/>
                <w:szCs w:val="28"/>
              </w:rPr>
              <w:t>质检总局关于贯彻落实取消或停征4项行政事业性收费决定的通知</w:t>
            </w:r>
            <w:r>
              <w:rPr>
                <w:rFonts w:hint="eastAsia" w:ascii="仿宋_GB2312" w:hAnsi="仿宋_GB2312" w:eastAsia="仿宋_GB2312" w:cs="仿宋_GB2312"/>
                <w:sz w:val="28"/>
                <w:szCs w:val="28"/>
                <w:lang w:eastAsia="zh-CN"/>
              </w:rPr>
              <w:t>》</w:t>
            </w:r>
          </w:p>
        </w:tc>
        <w:tc>
          <w:tcPr>
            <w:tcW w:w="3555" w:type="dxa"/>
            <w:vAlign w:val="top"/>
          </w:tcPr>
          <w:p>
            <w:pPr>
              <w:spacing w:after="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国质检财函〔2017〕140号</w:t>
            </w:r>
          </w:p>
        </w:tc>
        <w:tc>
          <w:tcPr>
            <w:tcW w:w="2715" w:type="dxa"/>
            <w:vAlign w:val="top"/>
          </w:tcPr>
          <w:p>
            <w:pPr>
              <w:spacing w:after="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rPr>
              <w:t>2017年3月28日</w:t>
            </w:r>
          </w:p>
        </w:tc>
        <w:tc>
          <w:tcPr>
            <w:tcW w:w="807" w:type="dxa"/>
          </w:tcPr>
          <w:p>
            <w:pPr>
              <w:spacing w:after="0"/>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6248" w:type="dxa"/>
          </w:tcPr>
          <w:p>
            <w:pPr>
              <w:spacing w:after="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《国家质检总局</w:t>
            </w:r>
            <w:r>
              <w:rPr>
                <w:rFonts w:hint="eastAsia" w:ascii="仿宋_GB2312" w:hAnsi="仿宋_GB2312" w:eastAsia="仿宋_GB2312" w:cs="仿宋_GB2312"/>
                <w:sz w:val="28"/>
                <w:szCs w:val="28"/>
              </w:rPr>
              <w:t>关于对停征产品质量监督检验费和出入境检验检疫费等有关事宜补充说明的函</w:t>
            </w:r>
            <w:r>
              <w:rPr>
                <w:rFonts w:hint="eastAsia" w:ascii="仿宋_GB2312" w:hAnsi="仿宋_GB2312" w:eastAsia="仿宋_GB2312" w:cs="仿宋_GB2312"/>
                <w:sz w:val="28"/>
                <w:szCs w:val="28"/>
                <w:lang w:eastAsia="zh-CN"/>
              </w:rPr>
              <w:t>》</w:t>
            </w:r>
          </w:p>
        </w:tc>
        <w:tc>
          <w:tcPr>
            <w:tcW w:w="3555" w:type="dxa"/>
          </w:tcPr>
          <w:p>
            <w:pPr>
              <w:spacing w:after="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质检财函〔2017〕142号</w:t>
            </w:r>
          </w:p>
        </w:tc>
        <w:tc>
          <w:tcPr>
            <w:tcW w:w="2715" w:type="dxa"/>
          </w:tcPr>
          <w:p>
            <w:pPr>
              <w:spacing w:after="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2017年3月31日</w:t>
            </w:r>
          </w:p>
        </w:tc>
        <w:tc>
          <w:tcPr>
            <w:tcW w:w="807" w:type="dxa"/>
          </w:tcPr>
          <w:p>
            <w:pPr>
              <w:spacing w:after="0"/>
              <w:jc w:val="center"/>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6248" w:type="dxa"/>
          </w:tcPr>
          <w:p>
            <w:pPr>
              <w:spacing w:after="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增加广西产品质量国检验收费项目和收费标准(2016年备案）</w:t>
            </w:r>
            <w:r>
              <w:rPr>
                <w:rFonts w:hint="eastAsia" w:ascii="仿宋_GB2312" w:hAnsi="仿宋_GB2312" w:eastAsia="仿宋_GB2312" w:cs="仿宋_GB2312"/>
                <w:sz w:val="28"/>
                <w:szCs w:val="28"/>
                <w:lang w:eastAsia="zh-CN"/>
              </w:rPr>
              <w:t>》</w:t>
            </w:r>
          </w:p>
        </w:tc>
        <w:tc>
          <w:tcPr>
            <w:tcW w:w="3555" w:type="dxa"/>
          </w:tcPr>
          <w:p>
            <w:pPr>
              <w:spacing w:after="0"/>
              <w:jc w:val="both"/>
              <w:rPr>
                <w:rFonts w:hint="eastAsia" w:ascii="仿宋_GB2312" w:hAnsi="仿宋_GB2312" w:eastAsia="仿宋_GB2312" w:cs="仿宋_GB2312"/>
                <w:sz w:val="28"/>
                <w:szCs w:val="28"/>
              </w:rPr>
            </w:pPr>
          </w:p>
        </w:tc>
        <w:tc>
          <w:tcPr>
            <w:tcW w:w="2715" w:type="dxa"/>
          </w:tcPr>
          <w:p>
            <w:pPr>
              <w:spacing w:after="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2016年11月11日</w:t>
            </w:r>
          </w:p>
        </w:tc>
        <w:tc>
          <w:tcPr>
            <w:tcW w:w="807" w:type="dxa"/>
          </w:tcPr>
          <w:p>
            <w:pPr>
              <w:spacing w:after="0"/>
              <w:jc w:val="center"/>
              <w:rPr>
                <w:rFonts w:hint="eastAsia" w:ascii="仿宋_GB2312" w:hAnsi="仿宋_GB2312" w:eastAsia="仿宋_GB2312" w:cs="仿宋_GB2312"/>
                <w:sz w:val="28"/>
                <w:szCs w:val="28"/>
              </w:rPr>
            </w:pPr>
          </w:p>
        </w:tc>
      </w:tr>
    </w:tbl>
    <w:p>
      <w:pPr>
        <w:rPr>
          <w:rFonts w:hint="eastAsia"/>
          <w:sz w:val="28"/>
          <w:szCs w:val="28"/>
        </w:rPr>
      </w:pPr>
      <w:bookmarkStart w:id="0" w:name="_GoBack"/>
      <w:bookmarkEnd w:id="0"/>
    </w:p>
    <w:sectPr>
      <w:pgSz w:w="16838" w:h="11906" w:orient="landscape"/>
      <w:pgMar w:top="1800" w:right="1440" w:bottom="1800" w:left="144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4D4CC6"/>
    <w:rsid w:val="00181307"/>
    <w:rsid w:val="001D25D5"/>
    <w:rsid w:val="00323B43"/>
    <w:rsid w:val="003D37D8"/>
    <w:rsid w:val="004358AB"/>
    <w:rsid w:val="004D4CC6"/>
    <w:rsid w:val="0062031F"/>
    <w:rsid w:val="0073699B"/>
    <w:rsid w:val="008B7726"/>
    <w:rsid w:val="00AB7D07"/>
    <w:rsid w:val="00BF2447"/>
    <w:rsid w:val="02080058"/>
    <w:rsid w:val="05C42098"/>
    <w:rsid w:val="0E3E52AF"/>
    <w:rsid w:val="152314E1"/>
    <w:rsid w:val="169344C4"/>
    <w:rsid w:val="19BC13D6"/>
    <w:rsid w:val="2FE255AF"/>
    <w:rsid w:val="31D65CC8"/>
    <w:rsid w:val="3CFB5F0C"/>
    <w:rsid w:val="58197838"/>
    <w:rsid w:val="66552230"/>
    <w:rsid w:val="750E07D4"/>
    <w:rsid w:val="75D4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3BB23-3047-43B6-9A06-1281781C851A}">
  <ds:schemaRefs/>
</ds:datastoreItem>
</file>

<file path=docProps/app.xml><?xml version="1.0" encoding="utf-8"?>
<Properties xmlns="http://schemas.openxmlformats.org/officeDocument/2006/extended-properties" xmlns:vt="http://schemas.openxmlformats.org/officeDocument/2006/docPropsVTypes">
  <Template>Normal</Template>
  <Pages>1</Pages>
  <Words>36</Words>
  <Characters>208</Characters>
  <Lines>1</Lines>
  <Paragraphs>1</Paragraphs>
  <TotalTime>1</TotalTime>
  <ScaleCrop>false</ScaleCrop>
  <LinksUpToDate>false</LinksUpToDate>
  <CharactersWithSpaces>243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2021-07-21T08:29:00Z</dcterms:created>
  <dc:creator>XT365</dc:creator>
  <cp:lastModifiedBy>Administrator</cp:lastModifiedBy>
  <cp:lastPrinted>2021-07-21T08:35:00Z</cp:lastPrinted>
  <dcterms:modified xsi:type="dcterms:W3CDTF">2021-08-02T02:04:17Z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A5ABA72DF8F948E4AA4AEDD1293847A2</vt:lpwstr>
  </property>
</Properties>
</file>