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rPr>
          <w:rFonts w:hint="eastAsia" w:hAnsi="宋体"/>
          <w:b w:val="0"/>
          <w:bCs w:val="0"/>
          <w:color w:val="auto"/>
          <w:sz w:val="32"/>
          <w:szCs w:val="32"/>
          <w:lang w:val="en-US" w:eastAsia="zh-CN"/>
        </w:rPr>
      </w:pPr>
      <w:r>
        <w:rPr>
          <w:rFonts w:hint="eastAsia" w:ascii="仿宋_GB2312" w:hAnsi="宋体" w:eastAsia="仿宋_GB2312"/>
          <w:b w:val="0"/>
          <w:bCs w:val="0"/>
          <w:color w:val="auto"/>
          <w:sz w:val="32"/>
          <w:szCs w:val="32"/>
        </w:rPr>
        <w:t>附件</w:t>
      </w:r>
      <w:r>
        <w:rPr>
          <w:rFonts w:hint="eastAsia" w:hAnsi="宋体"/>
          <w:b w:val="0"/>
          <w:bCs w:val="0"/>
          <w:color w:val="auto"/>
          <w:sz w:val="32"/>
          <w:szCs w:val="32"/>
          <w:lang w:val="en-US" w:eastAsia="zh-CN"/>
        </w:rPr>
        <w:t>2</w:t>
      </w:r>
    </w:p>
    <w:p>
      <w:pPr>
        <w:pStyle w:val="2"/>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食品安全监督抽检合格产品信息</w:t>
      </w:r>
    </w:p>
    <w:tbl>
      <w:tblPr>
        <w:tblStyle w:val="3"/>
        <w:tblW w:w="10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00"/>
        <w:gridCol w:w="1704"/>
        <w:gridCol w:w="1815"/>
        <w:gridCol w:w="784"/>
        <w:gridCol w:w="1094"/>
        <w:gridCol w:w="1028"/>
        <w:gridCol w:w="125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762"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序号</w:t>
            </w:r>
          </w:p>
        </w:tc>
        <w:tc>
          <w:tcPr>
            <w:tcW w:w="1500"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标称生产企业名称</w:t>
            </w:r>
          </w:p>
        </w:tc>
        <w:tc>
          <w:tcPr>
            <w:tcW w:w="1704"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标称生产企业地址</w:t>
            </w:r>
          </w:p>
        </w:tc>
        <w:tc>
          <w:tcPr>
            <w:tcW w:w="1815"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被抽样单位名称</w:t>
            </w:r>
          </w:p>
        </w:tc>
        <w:tc>
          <w:tcPr>
            <w:tcW w:w="784" w:type="dxa"/>
            <w:noWrap w:val="0"/>
            <w:vAlign w:val="center"/>
          </w:tcPr>
          <w:p>
            <w:pPr>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kern w:val="0"/>
                <w:sz w:val="20"/>
                <w:szCs w:val="20"/>
                <w:lang w:bidi="ar"/>
              </w:rPr>
              <w:t>被抽样单位省</w:t>
            </w:r>
          </w:p>
        </w:tc>
        <w:tc>
          <w:tcPr>
            <w:tcW w:w="1094"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食品名称</w:t>
            </w:r>
          </w:p>
        </w:tc>
        <w:tc>
          <w:tcPr>
            <w:tcW w:w="1028"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规格型号</w:t>
            </w:r>
          </w:p>
        </w:tc>
        <w:tc>
          <w:tcPr>
            <w:tcW w:w="1250"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生产日期/批号</w:t>
            </w:r>
          </w:p>
        </w:tc>
        <w:tc>
          <w:tcPr>
            <w:tcW w:w="708"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东兴市武红妹凉皮店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不锈钢碗（自消餐具）</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防城港市防城区心意糕点店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红豆椰蓉包</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防城港市防城区味仟广式早餐店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粉丝包</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防城港市防城区嘉圆汤包店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粉丝包</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防城港市防城区嘉圆汤包店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肉包</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防城港市防城区正斗卷粉店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卷粉</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防城港市防城区陆沣卷粉店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卤猪脚</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防城港市防城区诗柠柠檬茶店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老红糖珍珠奶茶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定州市蜂之堂蜂产品制造有限公司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河北省定州市军工路16号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防城港市玉祥商贸有限公司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洋槐蜂蜜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500克/瓶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2022-11-17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钦州市利佰兴餐具消毒有限公司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钦州市钦北区皇马工业园三区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上思县牛门焰餐饮店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佰兴餐具(集中消毒餐具)</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保定合膳龙食品有限公司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河北省保定市满城区东外环路东侧</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防城港永旺天和商贸有限公司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糖水双桃软包装罐头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218克/罐</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2023-04-21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湖南乡乡嘴食品有限公司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湖南省邵阳市武冈市经济开发区（春光路工业园区）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防城港永旺天和商贸有限公司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大辣片（调味面制品）</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130g/袋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江门市蓬江区荷塘金银花食品有限公司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广东省江门市蓬江区荷塘镇唐溪工业区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防城港市防城区华石镇颜超超市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油浸型豆豉沙丁鱼罐头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184克/罐   固形物含量：不低于60%</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2022-08-18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湛江双力美怡食品有限公司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湛江市霞山区绿塘路138号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防城港市防城区那梭镇祥兴百惠超市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黑米粥罐头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360克/罐</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2022-08-14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湛江双力美怡食品有限公司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湛江市霞山区录塘路138号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防城港市防城区那梭镇祥兴百惠超市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可口营养八宝粥罐头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360g/罐  固形物含量≥55%</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2023-04-08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今麦郎面品（河源）有限公司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广东省河源市高新区兴工南路以东、滨江南路以南（今麦郎面品（河源）有限公司）</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防城港市防城区吉百惠连锁超市扶隆店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油炸方便面</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净含：面饼+配料131克  面饼110克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2023-05-06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郑州佳龙食品有限公司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新郑市新港产业集聚区庆安南路西侧</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防城区茅岭欢乐购超市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五谷杂粮</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32克/袋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漯河卫来食品科技有限公司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漯河经济技术开发区燕山路南段民营工业园</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防城区茅岭欢乐购超市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小面筋（调味面制品）</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散装称重</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2023-06-20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上思县心怡幼儿园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广西防城港宇田纯净水有限公司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防城港市防城区白龙路东一里1号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广西防城港宇田纯净水有限公司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宇田包装饮用水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净含量：18.9L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上思县康君餐具消毒中心</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上思县化工综合厂内</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上思县金记美食店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消毒餐具（集中消毒餐具）</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南宁市正麦食品有限责任公司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广西南宁市银海大道940号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防城港市新大新商贸有限责任公司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正麦红豆沙(红豆沙饮料)</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250ml/盒</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2023-05-17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东兴市红石谷食品饮料有限公司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东兴市马路镇平丰村</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东兴市红石谷食品饮料有限公司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蕙冰饮用天然泉水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净含量：550ml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上思县瑶香大米加工有限公司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防城港市上思县那琴乡龙楼村那佐屯榜朴山</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上思县瑶香大米加工有限公司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上思秋优软米</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5kg/袋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上思县瑶香大米加工有限公司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防城港市上思县那琴乡龙楼村那佐屯榜朴山</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上思县瑶香大米加工有限公司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十万大山叫安福禄香米</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5kg/袋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故城县董学府酿酒厂</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河北省故城县西半屯镇</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东兴市万尾新欢乐购购物中心</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老白干酒</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净含量:500ml 酒精度:52%vol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2021-09-08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北海蜂巢食品饮料有限公司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合浦县工业园园西路</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东兴市万尾新欢乐购购物中心</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冬瓜饮料</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250毫升/盒</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厦门市同安特泉酒业有限公司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福建省厦门市同安区洪塘镇苏店村内宅下里136号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东兴市万尾新欢乐购购物中心</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高粱酒</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净含量:600ml 酒精度:52%vol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2022-02-27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防城港市防城区茅岽农业有限公司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广西壮族自治区防城港市防城区茅岭镇岽军村两头龙组农副产品加工基地</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防城港市防城区茅岽农业有限公司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黑米</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重庆江记酒庄有限公司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重庆市江津区白沙工业园兴盛路21号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防城港市防城区峒中镇好优多商店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果立方白葡萄味果汁酒</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168mL/瓶 酒精度:15%vol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2023-06-17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四川旺鹭食品有限公司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四川省资阳市雁江区中和工业园东西一号道路1号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防城港市防城区峒中镇好优多商店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生榨椰汁植物蛋白饮料</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245g/瓶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北京卢沟桥酒廠一厂</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北京市房山区琉璃河琉陶路99号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东兴市万尾黎小雄批发部</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北京二锅头秘制酒</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净含量:500ml 酒精度:42%vol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2020-10-19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广西南宁市韩太食品有限责任公司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广西-东盟经济技术开发区安平路50号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东兴市万尾黎小雄批发部</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方方面（风干面）</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净含量:490克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2023-06-24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广西防城港市东兴市东兴镇中心农贸市场 苏世梅</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桂圆干</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湖南裕湘食品有限公司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湖南省郴州市北湖区石盖塘镇商业大道</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防城港市星赫超市有限公司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裕湘华夏鸡蛋风味挂面（花色挂面）</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1千克/扎</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东兴市中越泰国际食品有限公司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东兴市马路镇冲榄村冲榄工业园横二路002号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东兴市中越泰国际食品有限公司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菠萝蜜干</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净含量：25克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桂林周氏顺发食品有限公司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荔浦市荔城镇黄寨板栗山工业区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沃尔玛（广西）商业零售有限公司防城港防邕路分店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洋槐蜂蜜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480克/瓶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东兴市小陈批发部</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红枣干</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广州顶津饮品有限公司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广州经济技术开发区东区宏远路16号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防城港市防城区诚旺便利店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康師傅®黑糖奶茶 奶茶饮品</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500ml/瓶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东兴市老曾副食批发部</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新疆红枣</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东兴市醒君酒厂</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东兴市江平镇长山村北组3号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防城港市防城区兄弟万家福今日城超市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京岛米酒</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650ml/瓶  酒精度：20%vol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2023-03-16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防城港市港口区吉辉餐饮店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粉碗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防城港市港口区柳螺湾餐饮店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粉碗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秦皇岛海洋食品有限公司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秦皇岛市海港区北部工业区北二环439支6号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东兴市汇上佳商贸有限公司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午餐肉罐头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净含量:198克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2023-04-01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防城港市港口区老六烧烤店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陶瓷小碗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防城港市港口区合家福快餐店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小菜碟</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防城港市港口区一鲜螺螺蛳粉店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粉碗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广西东兴市星日校外托管服务有限公司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餐盘（自消餐具）</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防城港海贝生物科技有限责任公司（陆海药业子公司）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防城港市防城区云朗科技园6号楼（1楼，2楼）</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防城港海贝生物科技有限责任公司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海藻原浆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400克（10包×40克）/盒</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2023-07-05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广东春中宝蜂业有限公司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佛冈县石角镇佛冈大道东775、777、779、781、783、785号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上思县盛万佳商贸有限责任公司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百花蜜(蜂蜜)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360克/瓶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2023-06-15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广西东兴市蓝精灵校外托管服务有限责任公司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餐碗（自消餐具）</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东兴市可可熊校外托管服务有限公司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碗(自消餐具)</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东兴市叮当猫校外托管服务有限公司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餐碗（自消餐具）</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防城区文化小区幼儿园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广西小藻农业科技有限公司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广西防城港市港口区企沙镇赤沙村赤东、赤中、赤西组</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广西小藻农业科技有限公司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来点藻™拟微球藻肽粉(固体饮料)</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100g/袋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防城区彩虹桥幼儿园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广西桂芙人调味食品有限公司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红萝卜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防城区城南红樱幼儿园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二桥市场曾小红</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芹菜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东兴市金丰幼儿园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胡萝卜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防城港市峒中酒业有限公司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防城港市防城区峒中镇其龙村里天组</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防城港市峒中酒业有限公司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峒中特酿（米香型）</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500ml/瓶  酒精度:28％vol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广西那巴山泉食品有限公司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广西防城港市防城区那良镇荣光农场八队旧电站旁</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广西那巴山泉食品有限公司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那巴山饮用天然泉水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535ml/瓶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二桥市场陈棠平</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二桥市场曾小红</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葱</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二桥市场曾小红</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防城港市峒中酒业有限公司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防城港市防城区峒中镇其龙村里天组</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防城港市峒中酒业有限公司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峒中米酒（米香型）</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1.5L/瓶   酒精度:19％vol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防城港市峒中酒业有限公司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防城港市防城区峒中镇其龙村里天</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防城港市峒中酒业有限公司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峒中土炮（米香型）</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3斤装/瓶  酒精度：23%vol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广西皇中食品有限公司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武鸣区城南工业集中区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东兴市万尾新欢乐购购物中心</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绿豆爽风味饮料</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净含量:250ml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2023-07-30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广州顶津食品有限公司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广州经济技术开发区东区沧联一路2号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防城港市防城区峒中镇好优多商店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康师傅鲜果橙橙水果饮品</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310mL/罐</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2023-06-08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石家庄谷帅食品有限公司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石家庄市栾城区苏辛庄村西北角新赵线路西</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防城港市防城区峒中镇好优多商店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挂面（多种蔬菜面）</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268克/袋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2023-06-01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石家庄谷帅食品有限公司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石家庄市栾城区苏辛庄村西北角新赵线路西</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防城港市防城区峒中镇好优多商店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挂面（鸡蛋面）</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268克/袋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2022-11-17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江西景福实业有限公司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江西省宜春市高安市工业园（八景镇工业园）</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上思县广洋百货超市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土蜂蜜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500克/瓶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2023-05-02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广西福珍食品有限公司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东兴市江平工业园潭吉片区A-3-6-1地块</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广西福珍食品有限公司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福珍号六福香米</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净含量5千克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海港市场肖壮玲</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第一市场唐佳萍</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花甲（海水）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防城港市防城区覃仕高蔬果摊</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第一市场叶有健</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花甲（海水）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南宁市登美食品有限责任公司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南宁市伊岭工业集中区城南工业园（双桥平陆）</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广西上思县客广汇连锁超市有限公司上思西门店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金源豆奶饮料</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160mL/袋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泰州市姜堰区恒泰米厂</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泰州市姜堰区兴泰镇甸址村</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广西上思县客广汇连锁超市有限公司上思西门店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大米（粳米）</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25kg/袋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广西南宁桂之冠米业有限公司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南宁市江南区旱塘路9号沙井粮库内的钢棚仓库</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广西上思县客广汇连锁超市有限公司上思西门店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大米</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25kg/袋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广西防城港市东兴市东兴镇中心农贸市场 苏世梅</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红枣干</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海港市场陈乐欢</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土豆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海港市场张华娟</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芹菜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海港市场甘树荣</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湖南裕湘食品有限公司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湖南省郴州市北湖区石盖塘镇商业大道</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防城港市星赫超市有限公司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裕湘华夏香菇风味挂面(花色挂面)</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1千克/扎</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2023-07-19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防城港市港口区牧羴鲜羊肉粉店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粉碗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江西景福实业有限公司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江西省宜春市高安市工业园（八景镇工业园）</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沃尔玛（广西）商业零售有限公司防城港防邕路分店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蜂蜜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900克/瓶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2023-06-28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东兴市刘文艳百货商行</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红枣干</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东兴市刘文艳百货商行</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桂圆干</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防城港市港口区光坡镇爱心树幼儿园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不锈钢小碗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东兴市老曾副食批发部</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桂圆干</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防城港市防城龙泉酒厂</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防城港市防城区防城镇白龙路（原部队汽车连内）</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防城港市防城区兄弟万家福今日城超市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防城小锅米酒</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700ml/瓶  酒精度：20%vol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2023-05-08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湖南省叶氏香源食品有限公司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岳阳市平江县梅仙镇毛泥岭村花坪四组</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防城港永旺天和商贸有限公司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素牛筋（调味面制品）</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115克/袋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广西南宁市庄家铺子食品有限公司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广西南宁市西乡塘区高新三路3号广西印刷工业城13号楼402号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防城港永旺天和商贸有限公司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萌薯果脯（地瓜干）</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300克/袋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定州市蜂之堂蜂产品制造有限公司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河北省定州市军工路16号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东兴市汇上佳商贸有限公司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枸杞蜂蜜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净含量:500克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2023-05-06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重庆金亿食品有限公司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重庆市铜梁区南城街道办事处龙腾大道</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东兴市汇上佳商贸有限公司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午餐肉罐头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净含量:340克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2023-04-17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北京顺鑫农业股份有限公司牛栏山酒厂香河生产基地</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香河新兴产业示范区纬二路南侧河香道西侧</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东兴市新万家超市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牛栏山二锅头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净含量:500ml 酒精度:56%vol</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2022-12-30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广西南宁市韩太食品有限责任公司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广西-东盟经济技术开发区安平路50号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东兴市新万家超市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方方面（风干面）</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净含量:490克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2023-08-05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启辰市场</w:t>
            </w:r>
            <w:bookmarkStart w:id="0" w:name="_GoBack"/>
            <w:bookmarkEnd w:id="0"/>
            <w:r>
              <w:rPr>
                <w:rFonts w:hint="eastAsia" w:asciiTheme="minorEastAsia" w:hAnsiTheme="minorEastAsia" w:eastAsiaTheme="minorEastAsia" w:cstheme="minorEastAsia"/>
                <w:i w:val="0"/>
                <w:color w:val="auto"/>
                <w:kern w:val="0"/>
                <w:sz w:val="20"/>
                <w:szCs w:val="20"/>
                <w:u w:val="none"/>
                <w:lang w:val="en-US" w:eastAsia="zh-CN" w:bidi="ar"/>
              </w:rPr>
              <w:t>庞兰梅</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启辰市场庞兰梅</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大姜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F7DC7"/>
    <w:multiLevelType w:val="singleLevel"/>
    <w:tmpl w:val="BF9F7DC7"/>
    <w:lvl w:ilvl="0" w:tentative="0">
      <w:start w:val="1"/>
      <w:numFmt w:val="decimal"/>
      <w:lvlText w:val="%1"/>
      <w:lvlJc w:val="left"/>
      <w:pPr>
        <w:ind w:left="425" w:hanging="425"/>
      </w:pPr>
      <w:rPr>
        <w:rFonts w:hint="default" w:ascii="宋体" w:hAnsi="宋体" w:eastAsia="宋体" w:cs="方正仿宋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MDJlODFjNzJkOTllZWI3MmZkNTI3NTdlMmVhOGYifQ=="/>
  </w:docVars>
  <w:rsids>
    <w:rsidRoot w:val="E7EE7FAE"/>
    <w:rsid w:val="084D2A87"/>
    <w:rsid w:val="17DE9B6F"/>
    <w:rsid w:val="1CFFA56F"/>
    <w:rsid w:val="2FDD2625"/>
    <w:rsid w:val="3FBF5687"/>
    <w:rsid w:val="5937F44B"/>
    <w:rsid w:val="5FFB33E9"/>
    <w:rsid w:val="772618B4"/>
    <w:rsid w:val="BEEE814D"/>
    <w:rsid w:val="BFEF181D"/>
    <w:rsid w:val="DCEDFF08"/>
    <w:rsid w:val="DEFD8FEE"/>
    <w:rsid w:val="E7EE7FAE"/>
    <w:rsid w:val="E9FF71C7"/>
    <w:rsid w:val="F7FB5FA9"/>
    <w:rsid w:val="FB3D25A5"/>
    <w:rsid w:val="FBFEE42E"/>
    <w:rsid w:val="FEA9EEF6"/>
    <w:rsid w:val="FECF7155"/>
    <w:rsid w:val="FFB9D8AF"/>
    <w:rsid w:val="FFFFE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5">
    <w:name w:val="font01"/>
    <w:basedOn w:val="4"/>
    <w:qFormat/>
    <w:uiPriority w:val="0"/>
    <w:rPr>
      <w:rFonts w:hint="default" w:ascii="Arial" w:hAnsi="Arial" w:cs="Arial"/>
      <w:color w:val="ED7D31"/>
      <w:sz w:val="20"/>
      <w:szCs w:val="20"/>
      <w:u w:val="none"/>
    </w:rPr>
  </w:style>
  <w:style w:type="character" w:customStyle="1" w:styleId="6">
    <w:name w:val="font21"/>
    <w:basedOn w:val="4"/>
    <w:qFormat/>
    <w:uiPriority w:val="0"/>
    <w:rPr>
      <w:rFonts w:hint="eastAsia" w:ascii="宋体" w:hAnsi="宋体" w:eastAsia="宋体" w:cs="宋体"/>
      <w:color w:val="ED7D31"/>
      <w:sz w:val="20"/>
      <w:szCs w:val="20"/>
      <w:u w:val="none"/>
    </w:rPr>
  </w:style>
  <w:style w:type="character" w:customStyle="1" w:styleId="7">
    <w:name w:val="font11"/>
    <w:basedOn w:val="4"/>
    <w:qFormat/>
    <w:uiPriority w:val="0"/>
    <w:rPr>
      <w:rFonts w:hint="eastAsia" w:ascii="方正书宋_GBK" w:hAnsi="方正书宋_GBK" w:eastAsia="方正书宋_GBK" w:cs="方正书宋_GBK"/>
      <w:color w:val="ED7D31"/>
      <w:sz w:val="20"/>
      <w:szCs w:val="20"/>
      <w:u w:val="none"/>
    </w:rPr>
  </w:style>
  <w:style w:type="character" w:customStyle="1" w:styleId="8">
    <w:name w:val="font31"/>
    <w:basedOn w:val="4"/>
    <w:qFormat/>
    <w:uiPriority w:val="0"/>
    <w:rPr>
      <w:rFonts w:hint="eastAsia" w:ascii="方正书宋_GBK" w:hAnsi="方正书宋_GBK" w:eastAsia="方正书宋_GBK" w:cs="方正书宋_GBK"/>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4163</Words>
  <Characters>5310</Characters>
  <Lines>0</Lines>
  <Paragraphs>0</Paragraphs>
  <TotalTime>1</TotalTime>
  <ScaleCrop>false</ScaleCrop>
  <LinksUpToDate>false</LinksUpToDate>
  <CharactersWithSpaces>5311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2022-11-21T17:16:00Z</dcterms:created>
  <dc:creator>gxxc</dc:creator>
  <cp:lastModifiedBy>利晓凤</cp:lastModifiedBy>
  <dcterms:modified xsi:type="dcterms:W3CDTF">2023-11-27T15:40:39Z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F367400961BA43D992ED9A878A80E37F</vt:lpwstr>
  </property>
</Properties>
</file>