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附件</w:t>
      </w:r>
      <w:r>
        <w:rPr>
          <w:rFonts w:ascii="仿宋_GB2312" w:hAnsi="宋体" w:eastAsia="仿宋_GB2312"/>
          <w:b/>
          <w:bCs/>
          <w:color w:val="auto"/>
          <w:sz w:val="32"/>
          <w:szCs w:val="32"/>
        </w:rPr>
        <w:t>1</w:t>
      </w:r>
      <w:r>
        <w:rPr>
          <w:rFonts w:ascii="仿宋_GB2312" w:hAnsi="宋体" w:eastAsia="仿宋_GB2312"/>
          <w:b/>
          <w:bCs/>
          <w:color w:val="auto"/>
          <w:sz w:val="44"/>
          <w:szCs w:val="44"/>
        </w:rPr>
        <w:t xml:space="preserve">        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一、肉制品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腌腊肉制品》（GB 2730—2015）、《食品安全国家标准 食品添加剂使用标准》（GB 2760—2021）、《食品安全国家标准 食品中污染物限量》（GB 2762—2017）、《食品安全国家标准 熟肉制品》（GB 2726—2017）《食品安全国家标准 食品中致病菌限量》（GB 29921—2013）、《食品安全国家标准 预包装食品中致病菌限量》（GB 29921—2021）、《食品安全国家标准 散装即食食品中致病菌限量》（GB 31607—2021）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1.预制肉制品抽检项目为：过氧化值（以脂肪计）、氯霉素、亚硝酸盐（以亚硝酸钠计）、胭脂红、苯甲酸及其钠盐（以苯甲酸计）、山梨酸及其钾盐（以山梨酸计）。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.熟肉制品抽检项目为：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致泻大肠埃希氏菌、商业无菌、纳他霉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二、饮料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食品添加剂使用标准》（GB 2760—2021）、《食品安全国家标准 食品中真菌毒素限量》（GB 2761—2017）、《食品安全国家标准 食品中污染物限量》（GB 2762—2017）、《食品安全国家标准 饮料》（GB 7101—2022）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1.包装饮用水抽检项目为：耗氧量（以O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计）、亚硝酸盐（以NO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计）、余氯（游离氯）、三氯甲烷、溴酸盐、大肠菌群、铜绿假单胞菌、铅（以Pb计）、镉（以Cd计）、总砷（以As计）。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2.蛋白饮料抽检项目为：蛋白质、三聚氰胺、脱氢乙酸及其钠盐（以脱氢乙酸计）、菌落总数、大肠菌群。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其他饮料抽检项目为：糖精钠（以糖精计）、甜蜜素（以环己基氨基磺酸计）、苯甲酸及其钠盐（以苯甲酸计）、山梨酸及其钾盐（以山梨酸计）、合成着色剂（苋菜红、胭脂红、柠檬黄、日落黄、亮蓝）、菌落总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三、糕点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食品添加剂使用标准》（GB 2760—2021）、《食品安全国家标准 食品中污染物限量》（GB 2762—2017）、《食品安全国家标准 糕点、面包》（GB 7099—2015）、《食品安全国家标准 食品中三氯蔗糖（蔗糖素）的测定》（GB 22255—2014）、《食品安全国家标准 食品中致病菌限量》（GB 29921—2013）、《食品安全国家标准 预包装食品中致病菌限量》（GB 29921—2021）、《食品安全国家标准 散装即食食品中致病菌限量》（GB 31607—2021）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酸价（以脂肪计）、过氧化值（以脂肪计）、铝的残留量（干样品，以Al计）、脱氢乙酸及其钠盐（以脱氢乙酸计）、丙二醇、菌落总数、大肠菌群、金黄色葡萄球菌、沙门氏菌、霉菌、糖精钠（以糖精计）、甜蜜素（以环己基氨基磺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四、调味品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食醋》（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2018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）、《食品安全国家标准 食品中总酸的测定》（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12456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—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2021）、《食品安全国家标准 食用盐》（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2721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）、《食品安全国家标准 食用盐碘含量》（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26878—2011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）、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、《食品安全国家标准 食品中三氯蔗糖（蔗糖素）的测定》（GB 22255—2014）、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食品中污染物限量》（GB 2762—2017）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、《食品安全国家标准 味精》（GB 2720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—2015）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cs="Times New Roman"/>
          <w:color w:val="auto"/>
          <w:sz w:val="32"/>
          <w:szCs w:val="32"/>
        </w:rPr>
        <w:t>.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食醋</w:t>
      </w:r>
      <w:r>
        <w:rPr>
          <w:rFonts w:ascii="Times New Roman" w:cs="Times New Roman"/>
          <w:color w:val="auto"/>
          <w:sz w:val="32"/>
          <w:szCs w:val="32"/>
        </w:rPr>
        <w:t>抽检项目为：</w:t>
      </w:r>
      <w:r>
        <w:rPr>
          <w:rFonts w:hint="eastAsia" w:ascii="Times New Roman" w:cs="Times New Roman"/>
          <w:color w:val="auto"/>
          <w:sz w:val="32"/>
          <w:szCs w:val="32"/>
        </w:rPr>
        <w:t>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、三氯蔗糖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固体复合调味料抽检项目为：谷氨酸钠、呈味核苷酸二钠、糖精钠（以糖精计）、甜蜜素（以环己基氨基磺酸计）、铅（以Pb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3.味精抽检项目为：谷氨酸钠。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4.食用盐抽检项目为：氯化钠、碘（以I计）、钡（以Ba计）、铅（以Pb计）、总砷（以As计）、镉（以Cd计）、总汞（以Hg计）、亚铁氰化钾/亚铁氰化钠（以亚铁氰根计）。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五、食用农产品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《食品安全国家标准 鲜（冻）畜、禽产品》（GB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2707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2016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）、《食品安全国家标准 食品中兽药最大残留限量》（GB 31650—2019）、《食品安全国家标准 食品中污染物限量》（</w:t>
      </w:r>
      <w:r>
        <w:rPr>
          <w:rFonts w:hint="eastAsia" w:eastAsia="仿宋_GB2312"/>
          <w:color w:val="auto"/>
          <w:sz w:val="32"/>
          <w:szCs w:val="32"/>
        </w:rPr>
        <w:t>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）、《食品安全国家标准 食品中农药最大残留限量》（GB 2763—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）、《食品动物中禁止使用的药品及其他化合物清单》（农业农村部公告第250号）、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、《食品安全国家标准 食品中三氯蔗糖（蔗糖素）的测定》（GB 22255—2014）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1.猪肉抽检项目为：五氯酚酸钠（以五氯酚计）、磺胺类（总量）、氯霉素、恩诺沙星、多西环素、土霉素/金霉素/四环素（组合含量）、克伦特罗、沙丁胺醇、甲氧苄啶。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2.鸡肉抽检项目为：尼卡巴嗪、甲氧苄啶、恩诺沙星、五氯酚酸钠（以五氯酚计）、氯霉素、呋喃唑酮代谢物、磺胺类（总量）、多西环素、氧氟沙星、环丙氨嗪。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3.豆芽抽检项目为：4-氯苯氧乙酸钠（以4-氯苯氧乙酸计）、6-苄基腺嘌呤（6-BA）、铅（以Pb计）、亚硫酸盐（以SO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计）、总汞（以Hg计）。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 xml:space="preserve">4.芹菜抽检项目为：毒死蜱、腈菌唑、噻虫胺、阿维菌素、甲拌磷、甲基异柳磷、克百威、氧乐果、氯氟氰菊酯和高效氯氟氰菊酯、三氯杀螨醇。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5.豇豆抽检项目为：倍硫磷、克百威、灭蝇胺、噻虫胺、三唑磷、甲基异柳磷、氧乐果、水胺硫磷、噻虫嗪、氯氟氰菊酯和高效氯氟氰菊酯、啶虫脒、甲氨基阿维菌素苯甲酸盐。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6.姜抽检项目为：镉（以Cd计）、铅（以Pb计）、噻虫嗪、噻虫胺、吡虫啉、毒死蜱、氯氰菊酯和高效氯氰菊酯、乙酰甲胺磷。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7.柑、橘抽检项目为：2,4-滴和2,4-滴钠盐、苯醚甲环唑、丙溴磷、克百威、三唑磷、联苯菊酯、氧乐果、氯唑磷、水胺硫磷。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六、餐饮食品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</w:rPr>
        <w:t>相关标准</w:t>
      </w:r>
      <w:r>
        <w:rPr>
          <w:rFonts w:ascii="楷体_GB2312" w:eastAsia="楷体_GB2312"/>
          <w:color w:val="auto"/>
          <w:sz w:val="32"/>
          <w:szCs w:val="32"/>
        </w:rPr>
        <w:t>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食品添加剂使用标准</w:t>
      </w:r>
      <w:r>
        <w:rPr>
          <w:rFonts w:hint="eastAsia" w:ascii="Times New Roman" w:cs="Times New Roman"/>
          <w:color w:val="auto"/>
          <w:sz w:val="32"/>
          <w:szCs w:val="32"/>
        </w:rPr>
        <w:t>》（GB 27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、《食品安全国家标准 食品中真菌毒素限量》（GB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食品中污染物限量》（GB 2762—2017）、《食品安全国家标准 糕点、面包》（GB 7099—2015）、《食品安全国家标准 消毒餐（饮）具》（GB 14934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2016）、《整顿办函〔2011〕1号》等标准及产品明示标准和质量要求。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1.餐饮具抽检项目为：阴离子合成洗涤剂（以十二烷基苯磺酸钠计）、大肠菌群。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2.包子（自制）抽检项目为：苯甲酸及其钠盐（以苯甲酸计）、山梨酸及其钾盐（以山梨酸计）、糖精钠（以糖精计）。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3.油饼油条（自制）抽检项目为：铝的残留量（干样品，以Al计）。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4.熏烧烤肉类（自制）抽检项目为：胭脂红、苯甲酸及其钠盐（以苯甲酸计）、山梨酸及其钾盐（以山梨酸计）、脱氢乙酸及其钠盐（以脱氢乙酸计）、糖精钠（以糖精计）。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5.奶茶（自制）抽检项目为：糖精钠、甜蜜素。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6.糕点（自制）抽检项目为：山梨酸及其钾盐、苯甲酸及其钠盐（以苯甲酸计）、脱氢乙酸及其钠盐、铝的残留量（干样品，以Al计）、甜蜜素、糖精钠。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37E7"/>
    <w:rsid w:val="1A5F11B6"/>
    <w:rsid w:val="3FBD4959"/>
    <w:rsid w:val="3FEB5410"/>
    <w:rsid w:val="3FF1C2F9"/>
    <w:rsid w:val="3FFDA450"/>
    <w:rsid w:val="4F5F7B96"/>
    <w:rsid w:val="5BFBA41E"/>
    <w:rsid w:val="5ED54320"/>
    <w:rsid w:val="66339685"/>
    <w:rsid w:val="6BCD7174"/>
    <w:rsid w:val="6FDF410A"/>
    <w:rsid w:val="6FEFB2EB"/>
    <w:rsid w:val="6FFC38E8"/>
    <w:rsid w:val="74E6CFA8"/>
    <w:rsid w:val="751F37E7"/>
    <w:rsid w:val="7B5D0BE5"/>
    <w:rsid w:val="7BBF7CCC"/>
    <w:rsid w:val="7D9FCCB7"/>
    <w:rsid w:val="7DF7F54A"/>
    <w:rsid w:val="7E3788BF"/>
    <w:rsid w:val="7F2F8F84"/>
    <w:rsid w:val="7F37BD0D"/>
    <w:rsid w:val="97FCC5FD"/>
    <w:rsid w:val="B87D0AD8"/>
    <w:rsid w:val="BE3F69D8"/>
    <w:rsid w:val="BFFCA89B"/>
    <w:rsid w:val="D7D91E05"/>
    <w:rsid w:val="DFFF4FC7"/>
    <w:rsid w:val="E37DD16D"/>
    <w:rsid w:val="EF7ECFA8"/>
    <w:rsid w:val="FADF8DE0"/>
    <w:rsid w:val="FAFFD14A"/>
    <w:rsid w:val="FDF3CDA5"/>
    <w:rsid w:val="FE57A239"/>
    <w:rsid w:val="FF35AD8E"/>
    <w:rsid w:val="FF7F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2023-11-05T21:27:00Z</dcterms:created>
  <dc:creator>gxxc</dc:creator>
  <cp:lastModifiedBy>利晓凤</cp:lastModifiedBy>
  <dcterms:modified xsi:type="dcterms:W3CDTF">2023-12-20T11:53:37Z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