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采购需求</w:t>
      </w:r>
      <w:bookmarkStart w:id="3" w:name="_GoBack"/>
      <w:bookmarkEnd w:id="3"/>
    </w:p>
    <w:p>
      <w:pPr>
        <w:spacing w:line="360" w:lineRule="auto"/>
        <w:jc w:val="left"/>
        <w:rPr>
          <w:rFonts w:ascii="宋体" w:hAnsi="宋体" w:cs="宋体"/>
          <w:szCs w:val="21"/>
        </w:rPr>
      </w:pPr>
      <w:bookmarkStart w:id="0" w:name="_Toc254970490"/>
      <w:bookmarkStart w:id="1" w:name="_Toc254970631"/>
      <w:r>
        <w:rPr>
          <w:rFonts w:hint="eastAsia" w:ascii="宋体" w:hAnsi="宋体" w:cs="宋体"/>
          <w:szCs w:val="21"/>
        </w:rPr>
        <w:t>说明：</w:t>
      </w:r>
    </w:p>
    <w:p>
      <w:pPr>
        <w:spacing w:line="360" w:lineRule="auto"/>
        <w:ind w:firstLine="420" w:firstLineChars="200"/>
        <w:jc w:val="left"/>
        <w:rPr>
          <w:rFonts w:hint="eastAsia"/>
        </w:rPr>
      </w:pPr>
      <w:r>
        <w:rPr>
          <w:rFonts w:hint="eastAsia"/>
        </w:rPr>
        <w:t>1. 为落实政府采购政策需满足的要求</w:t>
      </w:r>
    </w:p>
    <w:p>
      <w:pPr>
        <w:spacing w:line="360" w:lineRule="auto"/>
        <w:ind w:firstLine="420" w:firstLineChars="200"/>
        <w:jc w:val="left"/>
        <w:rPr>
          <w:rFonts w:hint="eastAsia" w:ascii="宋体" w:hAnsi="宋体" w:cs="宋体"/>
          <w:szCs w:val="21"/>
        </w:rPr>
      </w:pPr>
      <w:r>
        <w:rPr>
          <w:rFonts w:hint="eastAsia" w:ascii="宋体" w:hAnsi="宋体" w:cs="宋体"/>
          <w:szCs w:val="21"/>
        </w:rPr>
        <w:t>（1）本招标文件所称中小企业必须符合《政府采购促进中小企业发展管理办法》（财库〔2020〕46号）的规定。</w:t>
      </w:r>
    </w:p>
    <w:p>
      <w:pPr>
        <w:spacing w:line="360" w:lineRule="auto"/>
        <w:ind w:firstLine="424" w:firstLineChars="202"/>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cs="宋体"/>
          <w:b/>
          <w:bCs/>
          <w:szCs w:val="21"/>
        </w:rPr>
        <w:t>否则按无效投标处理</w:t>
      </w:r>
      <w:r>
        <w:rPr>
          <w:rFonts w:hint="eastAsia" w:ascii="宋体" w:hAnsi="宋体" w:cs="宋体"/>
          <w:szCs w:val="21"/>
        </w:rPr>
        <w:t>。如本项目包含的货物属于品目清单内非标注“★”的产品时，应优先采购，具体详见“第四章 评标方法及评标标准”。</w:t>
      </w:r>
    </w:p>
    <w:p>
      <w:pPr>
        <w:spacing w:line="360" w:lineRule="auto"/>
        <w:ind w:firstLine="424" w:firstLineChars="202"/>
        <w:jc w:val="left"/>
        <w:rPr>
          <w:rFonts w:hint="eastAsia" w:ascii="宋体" w:hAnsi="宋体" w:cs="宋体"/>
          <w:szCs w:val="21"/>
        </w:rPr>
      </w:pPr>
      <w:r>
        <w:rPr>
          <w:rFonts w:hint="eastAsia" w:ascii="宋体" w:hAnsi="宋体" w:cs="宋体"/>
          <w:szCs w:val="21"/>
        </w:rPr>
        <w:t>（3）</w:t>
      </w:r>
      <w: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rPr>
        <w:t>不在《网络关键设备和网络安全专用产品安全认证和安全检测结果》中或不在有效期内或未提供有效的《计算机信息系统安全专用产品销售许可证》的，投标无效</w:t>
      </w:r>
      <w:r>
        <w:t>。如属于《网络关键设备和网络安全专用产品目录》中“二、网络安全专用产品”内“产品类别”中的所描述的产品，但不属于所列“产品描述”情形的，应提供相应的说明及证明材料。</w:t>
      </w:r>
    </w:p>
    <w:p>
      <w:pPr>
        <w:spacing w:line="360" w:lineRule="auto"/>
        <w:ind w:firstLine="424" w:firstLineChars="202"/>
        <w:jc w:val="left"/>
        <w:rPr>
          <w:rFonts w:hint="eastAsia"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w:t>
      </w:r>
    </w:p>
    <w:p>
      <w:pPr>
        <w:spacing w:line="360" w:lineRule="auto"/>
        <w:ind w:firstLine="424" w:firstLineChars="202"/>
        <w:jc w:val="left"/>
        <w:rPr>
          <w:rFonts w:hint="eastAsia" w:ascii="宋体" w:hAnsi="宋体" w:cs="宋体"/>
          <w:szCs w:val="21"/>
        </w:rPr>
      </w:pPr>
      <w:r>
        <w:rPr>
          <w:rFonts w:hint="eastAsia" w:ascii="宋体" w:hAnsi="宋体" w:cs="宋体"/>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pPr>
        <w:spacing w:line="360" w:lineRule="auto"/>
        <w:ind w:firstLine="424" w:firstLineChars="202"/>
        <w:jc w:val="left"/>
        <w:rPr>
          <w:rStyle w:val="5"/>
        </w:rPr>
      </w:pPr>
      <w:r>
        <w:rPr>
          <w:rFonts w:hint="eastAsia" w:ascii="宋体" w:hAnsi="宋体" w:cs="宋体"/>
          <w:szCs w:val="21"/>
        </w:rPr>
        <w:t>4.</w:t>
      </w:r>
      <w:bookmarkStart w:id="2" w:name="_Hlk65055179"/>
      <w:r>
        <w:rPr>
          <w:rFonts w:hint="eastAsia" w:ascii="宋体" w:hAnsi="宋体" w:cs="宋体"/>
          <w:szCs w:val="21"/>
        </w:rPr>
        <w:t xml:space="preserve"> 投标人应根据自身实际情况如实响应招标文件</w:t>
      </w:r>
      <w:r>
        <w:rPr>
          <w:rFonts w:hint="eastAsia" w:ascii="宋体" w:hAnsi="宋体"/>
          <w:szCs w:val="21"/>
        </w:rPr>
        <w:t>，不得仅将招标文件内容简单复制粘贴作为投标响应，还应当提供相关证明材料。</w:t>
      </w:r>
      <w:r>
        <w:rPr>
          <w:rFonts w:hint="eastAsia"/>
        </w:rPr>
        <w:t>对于重要技术条款或技术参数应当在投标文件中提供技术支持资料，技术支持资料以招标文件中规定的形式为准。</w:t>
      </w:r>
    </w:p>
    <w:p>
      <w:pPr>
        <w:spacing w:line="360" w:lineRule="auto"/>
        <w:ind w:firstLine="424" w:firstLineChars="202"/>
        <w:jc w:val="left"/>
        <w:rPr>
          <w:rFonts w:hint="eastAsia"/>
        </w:rPr>
      </w:pPr>
      <w:r>
        <w:rPr>
          <w:rFonts w:hint="eastAsia" w:ascii="宋体" w:hAnsi="宋体" w:cs="宋体"/>
          <w:szCs w:val="21"/>
        </w:rPr>
        <w:t>5.</w:t>
      </w:r>
      <w:r>
        <w:rPr>
          <w:rFonts w:hint="eastAsia"/>
        </w:rPr>
        <w:t>投标人必须自行为其投标产品侵犯他人的知识产权或者专利成果的行为承担相应法律责任。</w:t>
      </w:r>
    </w:p>
    <w:bookmarkEnd w:id="0"/>
    <w:bookmarkEnd w:id="1"/>
    <w:bookmarkEnd w:id="2"/>
    <w:tbl>
      <w:tblPr>
        <w:tblStyle w:val="3"/>
        <w:tblW w:w="9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1"/>
        <w:gridCol w:w="811"/>
        <w:gridCol w:w="709"/>
        <w:gridCol w:w="746"/>
        <w:gridCol w:w="6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9137" w:type="dxa"/>
            <w:gridSpan w:val="5"/>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rPr>
                <w:rFonts w:ascii="宋体" w:hAnsi="宋体" w:cs="宋体"/>
                <w:b/>
                <w:bCs/>
                <w:szCs w:val="21"/>
              </w:rPr>
            </w:pPr>
            <w:r>
              <w:rPr>
                <w:rFonts w:hint="eastAsia" w:ascii="宋体" w:hAnsi="宋体" w:cs="宋体"/>
                <w:b/>
                <w:bCs/>
                <w:szCs w:val="21"/>
              </w:rPr>
              <w:t>第一部分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ascii="宋体" w:hAnsi="宋体" w:cs="宋体"/>
                <w:b/>
                <w:bCs/>
                <w:szCs w:val="21"/>
              </w:rPr>
            </w:pPr>
            <w:r>
              <w:rPr>
                <w:rFonts w:hint="eastAsia" w:ascii="宋体" w:hAnsi="宋体" w:cs="宋体"/>
                <w:b/>
                <w:bCs/>
                <w:szCs w:val="21"/>
              </w:rPr>
              <w:t>序号</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ascii="宋体" w:hAnsi="宋体" w:cs="宋体"/>
                <w:b/>
                <w:bCs/>
                <w:szCs w:val="21"/>
              </w:rPr>
            </w:pPr>
            <w:r>
              <w:rPr>
                <w:rFonts w:hint="eastAsia" w:ascii="宋体" w:hAnsi="宋体" w:cs="宋体"/>
                <w:b/>
                <w:bCs/>
                <w:szCs w:val="21"/>
              </w:rPr>
              <w:t>标的的名称</w:t>
            </w:r>
          </w:p>
        </w:tc>
        <w:tc>
          <w:tcPr>
            <w:tcW w:w="709" w:type="dxa"/>
            <w:tcBorders>
              <w:top w:val="single" w:color="000000" w:sz="4" w:space="0"/>
              <w:left w:val="single" w:color="000000" w:sz="4" w:space="0"/>
              <w:bottom w:val="single" w:color="000000" w:sz="4" w:space="0"/>
              <w:right w:val="single" w:color="000000" w:sz="4" w:space="0"/>
            </w:tcBorders>
            <w:noWrap w:val="0"/>
            <w:vAlign w:val="top"/>
          </w:tcPr>
          <w:p>
            <w:pPr>
              <w:tabs>
                <w:tab w:val="left" w:pos="180"/>
                <w:tab w:val="left" w:pos="1620"/>
              </w:tabs>
              <w:spacing w:line="360" w:lineRule="auto"/>
              <w:jc w:val="center"/>
              <w:rPr>
                <w:rFonts w:ascii="宋体" w:hAnsi="宋体" w:cs="宋体"/>
                <w:b/>
                <w:bCs/>
                <w:szCs w:val="21"/>
              </w:rPr>
            </w:pPr>
            <w:r>
              <w:rPr>
                <w:rFonts w:hint="eastAsia" w:ascii="宋体" w:hAnsi="宋体" w:cs="宋体"/>
                <w:b/>
                <w:bCs/>
                <w:szCs w:val="21"/>
              </w:rPr>
              <w:t>数量及单位</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中小企业行业划分</w:t>
            </w:r>
          </w:p>
        </w:tc>
        <w:tc>
          <w:tcPr>
            <w:tcW w:w="6280"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ascii="宋体" w:hAnsi="宋体" w:cs="宋体"/>
                <w:b/>
                <w:bCs/>
                <w:szCs w:val="21"/>
              </w:rPr>
            </w:pPr>
            <w:r>
              <w:rPr>
                <w:rFonts w:hint="eastAsia" w:ascii="宋体" w:hAnsi="宋体"/>
                <w:b/>
                <w:bCs/>
                <w:szCs w:val="21"/>
              </w:rPr>
              <w:t>技术需求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ascii="宋体" w:hAnsi="宋体" w:cs="宋体"/>
                <w:szCs w:val="21"/>
              </w:rPr>
            </w:pPr>
            <w:r>
              <w:rPr>
                <w:rFonts w:hint="eastAsia" w:ascii="宋体" w:hAnsi="宋体" w:cs="宋体"/>
                <w:bCs/>
                <w:szCs w:val="21"/>
              </w:rPr>
              <w:t>二氧化碳激光手术系统（智能型）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Arial"/>
                <w:szCs w:val="21"/>
              </w:rPr>
            </w:pPr>
            <w:r>
              <w:rPr>
                <w:rFonts w:hint="eastAsia" w:ascii="宋体" w:hAnsi="宋体" w:cs="Arial"/>
                <w:szCs w:val="21"/>
              </w:rPr>
              <w:t>1套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工业</w:t>
            </w:r>
          </w:p>
        </w:tc>
        <w:tc>
          <w:tcPr>
            <w:tcW w:w="62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Arial"/>
                <w:b/>
                <w:bCs/>
                <w:szCs w:val="21"/>
              </w:rPr>
            </w:pPr>
            <w:r>
              <w:rPr>
                <w:rFonts w:hint="eastAsia" w:ascii="宋体" w:hAnsi="宋体" w:cs="Arial"/>
                <w:b/>
                <w:bCs/>
                <w:szCs w:val="21"/>
              </w:rPr>
              <w:t>（一）技术参数要求：</w:t>
            </w:r>
          </w:p>
          <w:p>
            <w:pPr>
              <w:spacing w:line="360" w:lineRule="auto"/>
              <w:rPr>
                <w:rFonts w:ascii="宋体" w:hAnsi="宋体" w:cs="Arial"/>
                <w:szCs w:val="21"/>
              </w:rPr>
            </w:pPr>
            <w:r>
              <w:rPr>
                <w:rFonts w:hint="eastAsia" w:ascii="宋体" w:hAnsi="宋体" w:cs="Arial"/>
                <w:szCs w:val="21"/>
              </w:rPr>
              <w:t>1.适应症：与手术显微镜配合，用于微创治疗咽喉部病变以及组织的切割、凝固、汽化与打孔。</w:t>
            </w:r>
          </w:p>
          <w:p>
            <w:pPr>
              <w:spacing w:line="360" w:lineRule="auto"/>
              <w:rPr>
                <w:rFonts w:ascii="宋体" w:hAnsi="宋体" w:cs="Arial"/>
                <w:szCs w:val="21"/>
              </w:rPr>
            </w:pPr>
            <w:r>
              <w:rPr>
                <w:rFonts w:hint="eastAsia" w:ascii="宋体" w:hAnsi="宋体" w:cs="Arial"/>
                <w:szCs w:val="21"/>
              </w:rPr>
              <w:t>2.激光显微瞄准器（激光显微瞄准器是连接耳鼻喉显微镜和二氧化碳激光的设备）</w:t>
            </w:r>
          </w:p>
          <w:p>
            <w:pPr>
              <w:spacing w:line="360" w:lineRule="auto"/>
              <w:rPr>
                <w:rFonts w:ascii="宋体" w:hAnsi="宋体" w:cs="Arial"/>
                <w:szCs w:val="21"/>
              </w:rPr>
            </w:pPr>
            <w:r>
              <w:rPr>
                <w:rFonts w:hint="eastAsia" w:ascii="宋体" w:hAnsi="宋体" w:cs="Arial"/>
                <w:szCs w:val="21"/>
              </w:rPr>
              <w:t>（1）激光显微瞄准器：超长焦距设计</w:t>
            </w:r>
            <w:r>
              <w:rPr>
                <w:rFonts w:hint="eastAsia" w:ascii="宋体" w:hAnsi="宋体" w:cs="Arial"/>
                <w:szCs w:val="21"/>
                <w:lang w:val="en-GB"/>
              </w:rPr>
              <w:t>为</w:t>
            </w:r>
            <w:r>
              <w:rPr>
                <w:rFonts w:ascii="宋体" w:hAnsi="宋体" w:cs="Arial"/>
                <w:szCs w:val="21"/>
                <w:lang w:val="en-GB"/>
              </w:rPr>
              <w:t>200mm</w:t>
            </w:r>
            <w:r>
              <w:rPr>
                <w:rFonts w:hint="eastAsia" w:ascii="宋体" w:hAnsi="宋体" w:cs="Arial"/>
                <w:szCs w:val="21"/>
                <w:lang w:val="en-GB"/>
              </w:rPr>
              <w:t>～</w:t>
            </w:r>
            <w:r>
              <w:rPr>
                <w:rFonts w:ascii="宋体" w:hAnsi="宋体" w:cs="Arial"/>
                <w:szCs w:val="21"/>
                <w:lang w:val="en-GB"/>
              </w:rPr>
              <w:t>4</w:t>
            </w:r>
            <w:r>
              <w:rPr>
                <w:rFonts w:hint="eastAsia" w:ascii="宋体" w:hAnsi="宋体" w:cs="Arial"/>
                <w:szCs w:val="21"/>
                <w:lang w:val="en-GB"/>
              </w:rPr>
              <w:t>5</w:t>
            </w:r>
            <w:r>
              <w:rPr>
                <w:rFonts w:ascii="宋体" w:hAnsi="宋体" w:cs="Arial"/>
                <w:szCs w:val="21"/>
                <w:lang w:val="en-GB"/>
              </w:rPr>
              <w:t>0mm</w:t>
            </w:r>
            <w:r>
              <w:rPr>
                <w:rFonts w:hint="eastAsia" w:ascii="宋体" w:hAnsi="宋体" w:cs="Arial"/>
                <w:szCs w:val="21"/>
                <w:lang w:val="en-GB"/>
              </w:rPr>
              <w:t>，可</w:t>
            </w:r>
            <w:r>
              <w:rPr>
                <w:rFonts w:hint="eastAsia" w:ascii="宋体" w:hAnsi="宋体" w:cs="Arial"/>
                <w:szCs w:val="21"/>
              </w:rPr>
              <w:t>随显微镜焦距变化进行无极调焦。</w:t>
            </w:r>
          </w:p>
          <w:p>
            <w:pPr>
              <w:spacing w:line="360" w:lineRule="auto"/>
              <w:rPr>
                <w:rFonts w:ascii="宋体" w:hAnsi="宋体" w:cs="Arial"/>
                <w:szCs w:val="21"/>
              </w:rPr>
            </w:pPr>
            <w:r>
              <w:rPr>
                <w:rFonts w:hint="eastAsia" w:ascii="宋体" w:hAnsi="宋体" w:cs="Arial"/>
                <w:szCs w:val="21"/>
              </w:rPr>
              <w:t>（2）激光显微瞄准器内光路传输：通过变曲率镀金镜反射原理传输，以保证经显微镜视线、半导体瞄准光线、CO2激光手术激光线三线同轴。</w:t>
            </w:r>
          </w:p>
          <w:p>
            <w:pPr>
              <w:spacing w:line="360" w:lineRule="auto"/>
              <w:rPr>
                <w:rFonts w:ascii="宋体" w:hAnsi="宋体" w:cs="Arial"/>
                <w:szCs w:val="21"/>
              </w:rPr>
            </w:pPr>
            <w:r>
              <w:rPr>
                <w:rFonts w:hint="eastAsia" w:ascii="宋体" w:hAnsi="宋体" w:cs="Arial"/>
                <w:szCs w:val="21"/>
              </w:rPr>
              <w:t>（3）手术显微镜：能支持（连接）配合不同型号手术显微镜。</w:t>
            </w:r>
          </w:p>
          <w:p>
            <w:pPr>
              <w:spacing w:line="360" w:lineRule="auto"/>
              <w:rPr>
                <w:rFonts w:ascii="宋体" w:hAnsi="宋体" w:cs="Arial"/>
                <w:szCs w:val="21"/>
              </w:rPr>
            </w:pPr>
            <w:r>
              <w:rPr>
                <w:rFonts w:hint="eastAsia" w:ascii="宋体" w:hAnsi="宋体" w:cs="Arial"/>
                <w:szCs w:val="21"/>
              </w:rPr>
              <w:t>（4）激光显微瞄准器安装：要求安装、拆卸方便，体积小，有快装、快卸卡口，不伤害物镜。要求拆卸后不影响显微镜单独使用。要求能快速与各种手术显微镜连接或拆卸，可适应不同术式要求。</w:t>
            </w:r>
          </w:p>
          <w:p>
            <w:pPr>
              <w:spacing w:line="360" w:lineRule="auto"/>
              <w:rPr>
                <w:rFonts w:ascii="宋体" w:hAnsi="宋体" w:cs="Arial"/>
                <w:szCs w:val="21"/>
              </w:rPr>
            </w:pPr>
            <w:r>
              <w:rPr>
                <w:rFonts w:hint="eastAsia" w:ascii="宋体" w:hAnsi="宋体" w:cs="Arial"/>
                <w:szCs w:val="21"/>
              </w:rPr>
              <w:t>（5）激光显微瞄准器镜片：采用红外镀膜技术，全反激光能量、完全不会漏光，保护使用者的人身安全（全反镀膜技术保证实施手术术者在显微镜下即使不佩戴防护镜依然能保证医生的安全）。</w:t>
            </w:r>
          </w:p>
          <w:p>
            <w:pPr>
              <w:spacing w:line="360" w:lineRule="auto"/>
              <w:rPr>
                <w:rFonts w:ascii="宋体" w:hAnsi="宋体" w:cs="Arial"/>
                <w:szCs w:val="21"/>
                <w:lang w:val="en-GB"/>
              </w:rPr>
            </w:pPr>
            <w:r>
              <w:rPr>
                <w:rFonts w:hint="eastAsia" w:ascii="宋体" w:hAnsi="宋体" w:cs="Arial"/>
                <w:szCs w:val="21"/>
              </w:rPr>
              <w:t>（6）瞄准光（指示光）：红色635nm半导体指示光， 0.1</w:t>
            </w:r>
            <w:r>
              <w:rPr>
                <w:rFonts w:hint="eastAsia" w:ascii="宋体" w:hAnsi="宋体" w:cs="Arial"/>
                <w:szCs w:val="21"/>
                <w:lang w:val="en-GB"/>
              </w:rPr>
              <w:t>mw≤功率≤5mw，亮度从弱到强可调。</w:t>
            </w:r>
          </w:p>
          <w:p>
            <w:pPr>
              <w:spacing w:line="360" w:lineRule="auto"/>
              <w:rPr>
                <w:rFonts w:ascii="宋体" w:hAnsi="宋体" w:cs="Arial"/>
                <w:b/>
                <w:szCs w:val="21"/>
              </w:rPr>
            </w:pPr>
            <w:r>
              <w:rPr>
                <w:rFonts w:hint="eastAsia" w:ascii="宋体" w:hAnsi="宋体" w:cs="Arial"/>
                <w:b/>
                <w:szCs w:val="21"/>
              </w:rPr>
              <w:t>（二）二氧化碳激光主机（要求可与激光显微瞄准器配合使用也可以单机操作使用）</w:t>
            </w:r>
          </w:p>
          <w:p>
            <w:pPr>
              <w:spacing w:line="360" w:lineRule="auto"/>
              <w:rPr>
                <w:rFonts w:ascii="宋体" w:hAnsi="宋体" w:cs="Arial"/>
                <w:szCs w:val="21"/>
              </w:rPr>
            </w:pPr>
            <w:r>
              <w:rPr>
                <w:rFonts w:hint="eastAsia" w:ascii="宋体" w:hAnsi="宋体" w:cs="Arial"/>
                <w:szCs w:val="21"/>
              </w:rPr>
              <w:t>1.激光波长：10.6μm 。</w:t>
            </w:r>
          </w:p>
          <w:p>
            <w:pPr>
              <w:spacing w:line="360" w:lineRule="auto"/>
              <w:rPr>
                <w:rFonts w:hint="eastAsia" w:ascii="宋体" w:hAnsi="宋体" w:cs="Arial"/>
                <w:szCs w:val="21"/>
              </w:rPr>
            </w:pPr>
            <w:r>
              <w:rPr>
                <w:rFonts w:hint="eastAsia" w:ascii="宋体" w:hAnsi="宋体" w:cs="Arial"/>
                <w:szCs w:val="21"/>
              </w:rPr>
              <w:t>2.导光系统：七关节高精度导光臂，采用的导光臂激光与指示光输出同心度优于0.05mm，要求关节灵活稳定，全数字加工。</w:t>
            </w:r>
          </w:p>
          <w:p>
            <w:pPr>
              <w:spacing w:line="360" w:lineRule="auto"/>
              <w:rPr>
                <w:rFonts w:ascii="宋体" w:hAnsi="宋体" w:cs="Arial"/>
                <w:szCs w:val="21"/>
              </w:rPr>
            </w:pPr>
            <w:r>
              <w:rPr>
                <w:rFonts w:hint="eastAsia" w:ascii="宋体" w:hAnsi="宋体" w:cs="Arial"/>
                <w:szCs w:val="21"/>
              </w:rPr>
              <w:t>3.输出功率：连续输出1～30W，调制脉冲输出1～20W，短脉冲输出1～10W，峰值功率250W。</w:t>
            </w:r>
          </w:p>
          <w:p>
            <w:pPr>
              <w:spacing w:line="360" w:lineRule="auto"/>
              <w:rPr>
                <w:rFonts w:ascii="宋体" w:hAnsi="宋体" w:cs="Arial"/>
                <w:szCs w:val="21"/>
              </w:rPr>
            </w:pPr>
            <w:r>
              <w:rPr>
                <w:rFonts w:hint="eastAsia" w:ascii="宋体" w:hAnsi="宋体" w:cs="Arial"/>
                <w:szCs w:val="21"/>
              </w:rPr>
              <w:t>4.输出方式：连续、单脉冲、调制脉冲、短脉冲四种输出方式。</w:t>
            </w:r>
          </w:p>
          <w:p>
            <w:pPr>
              <w:spacing w:line="360" w:lineRule="auto"/>
              <w:rPr>
                <w:rFonts w:ascii="宋体" w:hAnsi="宋体" w:cs="Arial"/>
                <w:szCs w:val="21"/>
              </w:rPr>
            </w:pPr>
            <w:r>
              <w:rPr>
                <w:rFonts w:hint="eastAsia" w:ascii="宋体" w:hAnsi="宋体" w:cs="Arial"/>
                <w:szCs w:val="21"/>
              </w:rPr>
              <w:t>5.具备内置智能图形扫描功能：激光可按设定图形自动扫描（切割、烧灼、汽化）。切割图形有圆弧、直线、圆圈扫描光斑，长短、弧度、形状任意调节及旋转；点面状光斑可逐层汽化组织，方便打孔、凝固及汽化。</w:t>
            </w:r>
          </w:p>
          <w:p>
            <w:pPr>
              <w:spacing w:line="360" w:lineRule="auto"/>
              <w:rPr>
                <w:rFonts w:ascii="宋体" w:hAnsi="宋体" w:cs="Arial"/>
                <w:szCs w:val="21"/>
              </w:rPr>
            </w:pPr>
            <w:r>
              <w:rPr>
                <w:rFonts w:hint="eastAsia" w:ascii="宋体" w:hAnsi="宋体" w:cs="Arial"/>
                <w:szCs w:val="21"/>
              </w:rPr>
              <w:t>6.治疗手具：具有f=50mm，f=100mm两种聚焦手具。</w:t>
            </w:r>
          </w:p>
          <w:p>
            <w:pPr>
              <w:spacing w:line="360" w:lineRule="auto"/>
              <w:rPr>
                <w:rFonts w:ascii="宋体" w:hAnsi="宋体" w:cs="Arial"/>
                <w:szCs w:val="21"/>
              </w:rPr>
            </w:pPr>
            <w:r>
              <w:rPr>
                <w:rFonts w:hint="eastAsia" w:ascii="宋体" w:hAnsi="宋体" w:cs="Arial"/>
                <w:szCs w:val="21"/>
              </w:rPr>
              <w:t>7.脉宽：最小脉宽为0.1ms。</w:t>
            </w:r>
          </w:p>
          <w:p>
            <w:pPr>
              <w:spacing w:line="360" w:lineRule="auto"/>
              <w:rPr>
                <w:rFonts w:ascii="宋体" w:hAnsi="宋体" w:cs="Arial"/>
                <w:szCs w:val="21"/>
              </w:rPr>
            </w:pPr>
            <w:r>
              <w:rPr>
                <w:rFonts w:hint="eastAsia" w:ascii="宋体" w:hAnsi="宋体" w:cs="Arial"/>
                <w:szCs w:val="21"/>
              </w:rPr>
              <w:t>8.冷却系统：封闭内循环水冷却。</w:t>
            </w:r>
          </w:p>
          <w:p>
            <w:pPr>
              <w:spacing w:line="360" w:lineRule="auto"/>
              <w:rPr>
                <w:rFonts w:ascii="宋体" w:hAnsi="宋体" w:cs="Arial"/>
                <w:szCs w:val="21"/>
              </w:rPr>
            </w:pPr>
            <w:r>
              <w:rPr>
                <w:rFonts w:hint="eastAsia" w:ascii="宋体" w:hAnsi="宋体" w:cs="Arial"/>
                <w:szCs w:val="21"/>
              </w:rPr>
              <w:t>9.电源：AC220V±10%  50Hz  5A。</w:t>
            </w:r>
          </w:p>
          <w:p>
            <w:pPr>
              <w:spacing w:line="360" w:lineRule="auto"/>
              <w:rPr>
                <w:rFonts w:ascii="宋体" w:hAnsi="宋体" w:cs="Arial"/>
                <w:b/>
                <w:szCs w:val="21"/>
                <w:lang w:val="en-GB"/>
              </w:rPr>
            </w:pPr>
            <w:r>
              <w:rPr>
                <w:rFonts w:hint="eastAsia" w:ascii="宋体" w:hAnsi="宋体" w:cs="Arial"/>
                <w:b/>
                <w:szCs w:val="21"/>
                <w:lang w:val="en-GB"/>
              </w:rPr>
              <w:t>（三）其它要求：</w:t>
            </w:r>
          </w:p>
          <w:p>
            <w:pPr>
              <w:spacing w:line="360" w:lineRule="auto"/>
              <w:rPr>
                <w:rFonts w:hint="eastAsia" w:ascii="宋体" w:hAnsi="宋体" w:cs="Arial"/>
                <w:bCs/>
                <w:szCs w:val="21"/>
              </w:rPr>
            </w:pPr>
            <w:r>
              <w:rPr>
                <w:rFonts w:ascii="宋体" w:hAnsi="宋体" w:cs="Arial"/>
                <w:bCs/>
                <w:szCs w:val="21"/>
              </w:rPr>
              <w:t>1</w:t>
            </w:r>
            <w:r>
              <w:rPr>
                <w:rFonts w:hint="eastAsia" w:ascii="宋体" w:hAnsi="宋体" w:cs="Arial"/>
                <w:bCs/>
                <w:szCs w:val="21"/>
              </w:rPr>
              <w:t>.要求具有符合人体工程学的左右手功能，可互换的左右手功能能满足不同使用人员的操作习惯。</w:t>
            </w:r>
          </w:p>
          <w:p>
            <w:pPr>
              <w:spacing w:line="360" w:lineRule="auto"/>
              <w:rPr>
                <w:rFonts w:hint="eastAsia" w:ascii="宋体" w:hAnsi="宋体" w:cs="Arial"/>
                <w:bCs/>
                <w:szCs w:val="21"/>
              </w:rPr>
            </w:pPr>
            <w:r>
              <w:rPr>
                <w:rFonts w:hint="eastAsia" w:ascii="宋体" w:hAnsi="宋体" w:cs="Arial"/>
                <w:bCs/>
                <w:szCs w:val="21"/>
              </w:rPr>
              <w:t>2.采用专业手术整体设计：可折叠式导光臂、集中收纳悬挂系统、各种附件配件收纳箱，使附件可与主机集合在一起，要求能便于移动，方便手术室集中设备管理。</w:t>
            </w:r>
          </w:p>
          <w:p>
            <w:pPr>
              <w:spacing w:line="360" w:lineRule="auto"/>
              <w:rPr>
                <w:rFonts w:hint="eastAsia" w:ascii="宋体" w:hAnsi="宋体" w:cs="Arial"/>
                <w:b/>
                <w:bCs/>
                <w:szCs w:val="21"/>
              </w:rPr>
            </w:pPr>
            <w:r>
              <w:rPr>
                <w:rFonts w:hint="eastAsia" w:ascii="宋体" w:hAnsi="宋体" w:cs="Arial"/>
                <w:b/>
                <w:bCs/>
                <w:szCs w:val="21"/>
              </w:rPr>
              <w:t>（四）配置清单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2716"/>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spacing w:line="360" w:lineRule="auto"/>
                    <w:jc w:val="center"/>
                    <w:rPr>
                      <w:rFonts w:ascii="宋体" w:hAnsi="宋体" w:cs="Arial"/>
                      <w:szCs w:val="21"/>
                    </w:rPr>
                  </w:pPr>
                  <w:r>
                    <w:rPr>
                      <w:rFonts w:hint="eastAsia" w:ascii="宋体" w:hAnsi="宋体" w:cs="Arial"/>
                      <w:szCs w:val="21"/>
                    </w:rPr>
                    <w:t>序号</w:t>
                  </w:r>
                </w:p>
              </w:tc>
              <w:tc>
                <w:tcPr>
                  <w:tcW w:w="2716" w:type="dxa"/>
                  <w:noWrap w:val="0"/>
                  <w:vAlign w:val="center"/>
                </w:tcPr>
                <w:p>
                  <w:pPr>
                    <w:spacing w:line="360" w:lineRule="auto"/>
                    <w:jc w:val="center"/>
                    <w:rPr>
                      <w:rFonts w:ascii="宋体" w:hAnsi="宋体" w:cs="Arial"/>
                      <w:szCs w:val="21"/>
                    </w:rPr>
                  </w:pPr>
                  <w:r>
                    <w:rPr>
                      <w:rFonts w:hint="eastAsia" w:ascii="宋体" w:hAnsi="宋体" w:cs="Arial"/>
                      <w:szCs w:val="21"/>
                    </w:rPr>
                    <w:t>名称</w:t>
                  </w:r>
                </w:p>
              </w:tc>
              <w:tc>
                <w:tcPr>
                  <w:tcW w:w="2017" w:type="dxa"/>
                  <w:noWrap w:val="0"/>
                  <w:vAlign w:val="center"/>
                </w:tcPr>
                <w:p>
                  <w:pPr>
                    <w:spacing w:line="360" w:lineRule="auto"/>
                    <w:jc w:val="center"/>
                    <w:rPr>
                      <w:rFonts w:ascii="宋体" w:hAnsi="宋体" w:cs="Arial"/>
                      <w:szCs w:val="21"/>
                    </w:rPr>
                  </w:pPr>
                  <w:r>
                    <w:rPr>
                      <w:rFonts w:hint="eastAsia" w:ascii="宋体" w:hAnsi="宋体" w:cs="Arial"/>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1</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激光主机</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2</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智能扫描系统</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3</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七关节导光臂</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4</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激光防护眼镜</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5</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激光防护眼罩</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6</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f=50mm治疗手具</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7</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lang w:val="zh-CN"/>
                    </w:rPr>
                    <w:t>脚踏开关</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8</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lang w:val="zh-CN"/>
                    </w:rPr>
                    <w:t>标准电源线</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9</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lang w:val="zh-CN"/>
                    </w:rPr>
                    <w:t>使用说明书</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10</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lang w:val="zh-CN"/>
                    </w:rPr>
                    <w:t>合格证</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11</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产品三证</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12</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激光显微瞄准器</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13</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防尘罩</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14</w:t>
                  </w:r>
                </w:p>
              </w:tc>
              <w:tc>
                <w:tcPr>
                  <w:tcW w:w="2716"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szCs w:val="21"/>
                    </w:rPr>
                    <w:t>显微镜连接器</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bl>
          <w:p>
            <w:pPr>
              <w:spacing w:line="360" w:lineRule="auto"/>
              <w:rPr>
                <w:rFonts w:ascii="宋体" w:hAnsi="宋体" w:cs="Arial"/>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bCs/>
              </w:rPr>
              <w:t>耳鼻喉镜清洗工作站</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Arial"/>
                <w:szCs w:val="21"/>
              </w:rPr>
            </w:pPr>
            <w:r>
              <w:rPr>
                <w:rFonts w:hint="eastAsia" w:ascii="宋体" w:hAnsi="宋体" w:cs="Arial"/>
                <w:szCs w:val="21"/>
              </w:rPr>
              <w:t>2套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工业</w:t>
            </w:r>
          </w:p>
        </w:tc>
        <w:tc>
          <w:tcPr>
            <w:tcW w:w="62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Arial"/>
                <w:b/>
                <w:bCs/>
                <w:szCs w:val="21"/>
              </w:rPr>
            </w:pPr>
            <w:r>
              <w:rPr>
                <w:rFonts w:hint="eastAsia" w:ascii="宋体" w:hAnsi="宋体" w:cs="Arial"/>
                <w:b/>
                <w:bCs/>
                <w:szCs w:val="21"/>
              </w:rPr>
              <w:t>（一）技术参数要求</w:t>
            </w:r>
          </w:p>
          <w:p>
            <w:pPr>
              <w:spacing w:line="360" w:lineRule="auto"/>
              <w:rPr>
                <w:rFonts w:ascii="宋体" w:hAnsi="宋体" w:cs="Arial"/>
                <w:b/>
                <w:szCs w:val="21"/>
              </w:rPr>
            </w:pPr>
            <w:r>
              <w:rPr>
                <w:rFonts w:hint="eastAsia" w:ascii="宋体" w:hAnsi="宋体" w:cs="Arial"/>
                <w:b/>
                <w:szCs w:val="21"/>
              </w:rPr>
              <w:t>1.台面、洗消槽、功能背板及干燥台等主体配置与材质要求：</w:t>
            </w:r>
          </w:p>
          <w:p>
            <w:pPr>
              <w:spacing w:line="360" w:lineRule="auto"/>
              <w:rPr>
                <w:rFonts w:ascii="宋体" w:hAnsi="宋体" w:cs="Arial"/>
                <w:b/>
                <w:sz w:val="24"/>
              </w:rPr>
            </w:pPr>
            <w:r>
              <w:rPr>
                <w:rFonts w:hint="eastAsia" w:ascii="宋体" w:hAnsi="宋体" w:cs="Arial"/>
                <w:b/>
                <w:sz w:val="24"/>
              </w:rPr>
              <w:t>▲（1）洗消槽、功能背板、干燥台面等，采用改性PMMA高分子材料，板材材料要求：拉伸强度≥135.0MPa、断裂生长率≥15.7%、弯曲强度≥253.9MPa、简支梁缺口冲击强度≥10.2CkJ/m</w:t>
            </w:r>
            <w:r>
              <w:rPr>
                <w:rFonts w:hint="eastAsia" w:ascii="宋体" w:hAnsi="宋体" w:cs="Arial"/>
                <w:b/>
                <w:sz w:val="24"/>
                <w:vertAlign w:val="superscript"/>
              </w:rPr>
              <w:t>2</w:t>
            </w:r>
            <w:r>
              <w:rPr>
                <w:rFonts w:hint="eastAsia" w:ascii="宋体" w:hAnsi="宋体" w:cs="Arial"/>
                <w:b/>
                <w:sz w:val="24"/>
              </w:rPr>
              <w:t>、10%应变时的压缩应力≥453.9M</w:t>
            </w:r>
            <w:r>
              <w:rPr>
                <w:rFonts w:ascii="宋体" w:hAnsi="宋体" w:cs="Arial"/>
                <w:b/>
                <w:sz w:val="24"/>
              </w:rPr>
              <w:t>p</w:t>
            </w:r>
            <w:r>
              <w:rPr>
                <w:rFonts w:hint="eastAsia" w:ascii="宋体" w:hAnsi="宋体" w:cs="Arial"/>
                <w:b/>
                <w:sz w:val="24"/>
              </w:rPr>
              <w:t>a。（签订合同后供货时中标人须向采购人提供具有资质的检测机构出具的产品制造商材料拉伸强度、断裂生长率、弯曲强度、简支梁缺口冲击强度及10%应变时的压缩应力的检测报告复印件）</w:t>
            </w:r>
          </w:p>
          <w:p>
            <w:pPr>
              <w:spacing w:line="360" w:lineRule="auto"/>
              <w:rPr>
                <w:rFonts w:ascii="宋体" w:hAnsi="宋体" w:cs="Arial"/>
                <w:b/>
                <w:sz w:val="24"/>
              </w:rPr>
            </w:pPr>
            <w:r>
              <w:rPr>
                <w:rFonts w:hint="eastAsia" w:ascii="宋体" w:hAnsi="宋体" w:cs="Arial"/>
                <w:b/>
                <w:sz w:val="24"/>
              </w:rPr>
              <w:t>▲（2）用模具一体成形，要求抗压强度高，柔韧性好，耐侯性强；要求抗氧化，耐强酸强碱，能满足清洗槽使用消毒液不腐蚀（签订合同后供货时中标人须向采购人提供具有相关资质的检测机构出具的PMMA-ABS板耐化学试剂1%NaOH溶液和5% H2SO4溶液腐蚀，并且板材在其中浸泡48小时无可视变化的检测报告复印件）；要求表面光滑、易清洗、耐磨损、寿命长，能保证损伤后极易修复，对人体无毒性等。无任何接缝，所有倒角为大圆弧，保证无卫生死角。</w:t>
            </w:r>
          </w:p>
          <w:p>
            <w:pPr>
              <w:spacing w:line="360" w:lineRule="auto"/>
              <w:rPr>
                <w:rFonts w:hint="eastAsia" w:ascii="宋体" w:hAnsi="宋体" w:cs="Arial"/>
                <w:b/>
                <w:sz w:val="24"/>
              </w:rPr>
            </w:pPr>
            <w:r>
              <w:rPr>
                <w:rFonts w:hint="eastAsia" w:ascii="宋体" w:hAnsi="宋体" w:cs="Arial"/>
                <w:szCs w:val="21"/>
              </w:rPr>
              <w:t>▲</w:t>
            </w:r>
            <w:r>
              <w:rPr>
                <w:rFonts w:hint="eastAsia" w:ascii="宋体" w:hAnsi="宋体" w:cs="Arial"/>
                <w:b/>
                <w:szCs w:val="21"/>
              </w:rPr>
              <w:t>（3）</w:t>
            </w:r>
            <w:r>
              <w:rPr>
                <w:rFonts w:hint="eastAsia" w:ascii="宋体" w:hAnsi="宋体" w:cs="Arial"/>
                <w:b/>
                <w:sz w:val="24"/>
              </w:rPr>
              <w:t>签订合同后供货时中标人须向采购人提供具有资质的检测机构出具的管路、管件、配件具有耐腐蚀性的检测报告复印件。</w:t>
            </w:r>
          </w:p>
          <w:p>
            <w:pPr>
              <w:spacing w:line="360" w:lineRule="auto"/>
              <w:rPr>
                <w:rFonts w:ascii="宋体" w:hAnsi="宋体" w:cs="Arial"/>
                <w:b/>
                <w:szCs w:val="21"/>
              </w:rPr>
            </w:pPr>
            <w:r>
              <w:rPr>
                <w:rFonts w:hint="eastAsia" w:ascii="宋体" w:hAnsi="宋体" w:cs="Arial"/>
                <w:b/>
                <w:szCs w:val="21"/>
              </w:rPr>
              <w:t>2.台面、洗消槽及干燥台的规格与形状要求：</w:t>
            </w:r>
          </w:p>
          <w:p>
            <w:pPr>
              <w:spacing w:line="360" w:lineRule="auto"/>
              <w:rPr>
                <w:rFonts w:ascii="宋体" w:hAnsi="宋体" w:cs="Arial"/>
                <w:szCs w:val="21"/>
              </w:rPr>
            </w:pPr>
            <w:r>
              <w:rPr>
                <w:rFonts w:hint="eastAsia" w:ascii="宋体" w:hAnsi="宋体" w:cs="Arial"/>
                <w:szCs w:val="21"/>
              </w:rPr>
              <w:t>（1）纤支镜高背板主体数量要求约3m；</w:t>
            </w:r>
          </w:p>
          <w:p>
            <w:pPr>
              <w:spacing w:line="360" w:lineRule="auto"/>
              <w:rPr>
                <w:rFonts w:ascii="宋体" w:hAnsi="宋体" w:cs="Arial"/>
                <w:szCs w:val="21"/>
              </w:rPr>
            </w:pPr>
            <w:r>
              <w:rPr>
                <w:rFonts w:hint="eastAsia" w:ascii="宋体" w:hAnsi="宋体" w:cs="Arial"/>
                <w:szCs w:val="21"/>
              </w:rPr>
              <w:t>（2）纤支镜单方槽规格约为：长0.5m×宽0.76m、双方槽规格约为：长1.00m×宽0.76m、干燥台规格约为：长1.00m×宽0.76m、拐角槽：长0.955m×宽0.955m；</w:t>
            </w:r>
          </w:p>
          <w:p>
            <w:pPr>
              <w:spacing w:line="360" w:lineRule="auto"/>
              <w:rPr>
                <w:rFonts w:ascii="宋体" w:hAnsi="宋体" w:cs="Arial"/>
                <w:szCs w:val="21"/>
              </w:rPr>
            </w:pPr>
            <w:r>
              <w:rPr>
                <w:rFonts w:hint="eastAsia" w:ascii="宋体" w:hAnsi="宋体" w:cs="Arial"/>
                <w:szCs w:val="21"/>
              </w:rPr>
              <w:t>（3）采用清洗消毒槽防泛水设计：槽面向内侧倾斜5度，前端高于后端5厘米，使溅到台面的液体全部从下水道流走，不会流到柜门或室内楼地面，导致因污损柜门及楼地面或造成医务人员的意外滑倒。干燥台造型设计，要求能有效的防止内镜和其它正在干燥的附件等意外滑落，要求能全方位的保护内镜及附件等。</w:t>
            </w:r>
          </w:p>
          <w:p>
            <w:pPr>
              <w:spacing w:line="360" w:lineRule="auto"/>
              <w:rPr>
                <w:rFonts w:ascii="宋体" w:hAnsi="宋体" w:cs="Arial"/>
                <w:szCs w:val="21"/>
              </w:rPr>
            </w:pPr>
            <w:r>
              <w:rPr>
                <w:rFonts w:hint="eastAsia" w:ascii="宋体" w:hAnsi="宋体" w:cs="Arial"/>
                <w:szCs w:val="21"/>
              </w:rPr>
              <w:t>（4）采用台下柜向前15度倾斜式设计，要求能保证操作人员在操作过程站立时的舒适感，要求能有效防止操作人员的腰酸背痛，要求内镜清洗工作站规格尺寸能满足各种清洗内镜需求，要求槽大小合适能便于清洗，不损伤内镜，采用台面高度约880mm，前后宽度约785mm（槽口前后宽度尺寸约为420mm～470mm：干燥台无槽口尺寸），各功能槽左右长度外框尺寸约为500mm～1710mm（槽口左右长度尺寸约为 355mm～800mm）。</w:t>
            </w:r>
          </w:p>
          <w:p>
            <w:pPr>
              <w:spacing w:line="360" w:lineRule="auto"/>
              <w:rPr>
                <w:rFonts w:ascii="宋体" w:hAnsi="宋体" w:cs="Arial"/>
                <w:szCs w:val="21"/>
              </w:rPr>
            </w:pPr>
            <w:r>
              <w:rPr>
                <w:rFonts w:hint="eastAsia" w:ascii="宋体" w:hAnsi="宋体" w:cs="Arial"/>
                <w:szCs w:val="21"/>
              </w:rPr>
              <w:t>（5）内镜清洗工作站不锈钢主体支架采用304不锈钢材质，厚度≥1.2mm。</w:t>
            </w:r>
          </w:p>
          <w:p>
            <w:pPr>
              <w:spacing w:line="360" w:lineRule="auto"/>
              <w:rPr>
                <w:rFonts w:ascii="宋体" w:hAnsi="宋体" w:cs="Arial"/>
                <w:szCs w:val="21"/>
              </w:rPr>
            </w:pPr>
            <w:r>
              <w:rPr>
                <w:rFonts w:hint="eastAsia" w:ascii="宋体" w:hAnsi="宋体" w:cs="Arial"/>
                <w:szCs w:val="21"/>
              </w:rPr>
              <w:t>（6）要求工作站清洗槽、消毒槽有容量标识，标示的分度值不大于2L，且容量标识误差不超过20%。</w:t>
            </w:r>
          </w:p>
          <w:p>
            <w:pPr>
              <w:spacing w:line="360" w:lineRule="auto"/>
              <w:rPr>
                <w:rFonts w:ascii="宋体" w:hAnsi="宋体" w:cs="Arial"/>
                <w:b/>
                <w:sz w:val="24"/>
              </w:rPr>
            </w:pPr>
            <w:r>
              <w:rPr>
                <w:rFonts w:hint="eastAsia" w:ascii="宋体" w:hAnsi="宋体" w:cs="Arial"/>
                <w:b/>
                <w:sz w:val="24"/>
              </w:rPr>
              <w:t>▲（7）</w:t>
            </w:r>
            <w:r>
              <w:rPr>
                <w:rFonts w:ascii="宋体" w:hAnsi="宋体" w:cs="Arial"/>
                <w:b/>
                <w:sz w:val="24"/>
              </w:rPr>
              <w:t>功能背板采用吊柜式设计，</w:t>
            </w:r>
            <w:r>
              <w:rPr>
                <w:rFonts w:hint="eastAsia" w:ascii="宋体" w:hAnsi="宋体" w:cs="Arial"/>
                <w:b/>
                <w:sz w:val="24"/>
              </w:rPr>
              <w:t>吊柜选用P</w:t>
            </w:r>
            <w:r>
              <w:rPr>
                <w:rFonts w:ascii="宋体" w:hAnsi="宋体" w:cs="Arial"/>
                <w:b/>
                <w:sz w:val="24"/>
              </w:rPr>
              <w:t>VC</w:t>
            </w:r>
            <w:r>
              <w:rPr>
                <w:rFonts w:hint="eastAsia" w:ascii="宋体" w:hAnsi="宋体" w:cs="Arial"/>
                <w:b/>
                <w:sz w:val="24"/>
              </w:rPr>
              <w:t>板（或S</w:t>
            </w:r>
            <w:r>
              <w:rPr>
                <w:rFonts w:ascii="宋体" w:hAnsi="宋体" w:cs="Arial"/>
                <w:b/>
                <w:sz w:val="24"/>
              </w:rPr>
              <w:t>US304</w:t>
            </w:r>
            <w:r>
              <w:rPr>
                <w:rFonts w:hint="eastAsia" w:ascii="宋体" w:hAnsi="宋体" w:cs="Arial"/>
                <w:b/>
                <w:sz w:val="24"/>
              </w:rPr>
              <w:t>不锈钢）材质，非复合板及碳钢烤漆板，杜绝出现膨胀或生锈现象；</w:t>
            </w:r>
            <w:r>
              <w:rPr>
                <w:rFonts w:ascii="宋体" w:hAnsi="宋体" w:cs="Arial"/>
                <w:b/>
                <w:sz w:val="24"/>
              </w:rPr>
              <w:t>柜体开门方式采用</w:t>
            </w:r>
            <w:r>
              <w:rPr>
                <w:rFonts w:hint="eastAsia" w:ascii="宋体" w:hAnsi="宋体" w:cs="Arial"/>
                <w:b/>
                <w:sz w:val="24"/>
              </w:rPr>
              <w:t>平行开门</w:t>
            </w:r>
            <w:r>
              <w:rPr>
                <w:rFonts w:ascii="宋体" w:hAnsi="宋体" w:cs="Arial"/>
                <w:b/>
                <w:sz w:val="24"/>
              </w:rPr>
              <w:t>设计，</w:t>
            </w:r>
            <w:r>
              <w:rPr>
                <w:rFonts w:hint="eastAsia" w:ascii="宋体" w:hAnsi="宋体" w:cs="Arial"/>
                <w:b/>
                <w:sz w:val="24"/>
              </w:rPr>
              <w:t>要求符合人体工程学设计，要求方便操作人员操作；功能</w:t>
            </w:r>
            <w:r>
              <w:rPr>
                <w:rFonts w:ascii="宋体" w:hAnsi="宋体" w:cs="Arial"/>
                <w:b/>
                <w:sz w:val="24"/>
              </w:rPr>
              <w:t>背板长度</w:t>
            </w:r>
            <w:r>
              <w:rPr>
                <w:rFonts w:hint="eastAsia" w:ascii="宋体" w:hAnsi="宋体" w:cs="Arial"/>
                <w:b/>
                <w:sz w:val="24"/>
              </w:rPr>
              <w:t>与</w:t>
            </w:r>
            <w:r>
              <w:rPr>
                <w:rFonts w:ascii="宋体" w:hAnsi="宋体" w:cs="Arial"/>
                <w:b/>
                <w:sz w:val="24"/>
              </w:rPr>
              <w:t>槽</w:t>
            </w:r>
            <w:r>
              <w:rPr>
                <w:rFonts w:hint="eastAsia" w:ascii="宋体" w:hAnsi="宋体" w:cs="Arial"/>
                <w:b/>
                <w:sz w:val="24"/>
              </w:rPr>
              <w:t>体长度</w:t>
            </w:r>
            <w:r>
              <w:rPr>
                <w:rFonts w:ascii="宋体" w:hAnsi="宋体" w:cs="Arial"/>
                <w:b/>
                <w:sz w:val="24"/>
              </w:rPr>
              <w:t>尺寸一致，</w:t>
            </w:r>
            <w:r>
              <w:rPr>
                <w:rFonts w:hint="eastAsia" w:ascii="宋体" w:hAnsi="宋体" w:cs="Arial"/>
                <w:b/>
                <w:sz w:val="24"/>
              </w:rPr>
              <w:t>要求便于</w:t>
            </w:r>
            <w:r>
              <w:rPr>
                <w:rFonts w:ascii="宋体" w:hAnsi="宋体" w:cs="Arial"/>
                <w:b/>
                <w:sz w:val="24"/>
              </w:rPr>
              <w:t>搬迁、重组、升级。</w:t>
            </w:r>
          </w:p>
          <w:p>
            <w:pPr>
              <w:spacing w:line="360" w:lineRule="auto"/>
              <w:rPr>
                <w:rFonts w:ascii="宋体" w:hAnsi="宋体" w:cs="Arial"/>
                <w:b/>
                <w:szCs w:val="21"/>
              </w:rPr>
            </w:pPr>
            <w:r>
              <w:rPr>
                <w:rFonts w:hint="eastAsia" w:ascii="宋体" w:hAnsi="宋体" w:cs="Arial"/>
                <w:b/>
                <w:szCs w:val="21"/>
              </w:rPr>
              <w:t>3.多功能自动灌流器配置及功能要求：</w:t>
            </w:r>
          </w:p>
          <w:p>
            <w:pPr>
              <w:spacing w:line="360" w:lineRule="auto"/>
              <w:rPr>
                <w:rFonts w:ascii="宋体" w:hAnsi="宋体" w:cs="Arial"/>
                <w:szCs w:val="21"/>
              </w:rPr>
            </w:pPr>
            <w:r>
              <w:rPr>
                <w:rFonts w:hint="eastAsia" w:ascii="宋体" w:hAnsi="宋体" w:cs="Arial"/>
                <w:szCs w:val="21"/>
              </w:rPr>
              <w:t>（1）自动灌流器配置数量要求：4套</w:t>
            </w:r>
          </w:p>
          <w:p>
            <w:pPr>
              <w:spacing w:line="360" w:lineRule="auto"/>
              <w:rPr>
                <w:rFonts w:ascii="宋体" w:hAnsi="宋体" w:cs="Arial"/>
                <w:szCs w:val="21"/>
              </w:rPr>
            </w:pPr>
            <w:r>
              <w:rPr>
                <w:rFonts w:hint="eastAsia" w:ascii="宋体" w:hAnsi="宋体" w:cs="Arial"/>
                <w:szCs w:val="21"/>
              </w:rPr>
              <w:t>（2）操作面板采用人性化“隐形设计”，要求能有效防止内镜、洗消人员及自动灌流器本身的意外损伤，同时不留卫生死角、不占操作空间；</w:t>
            </w:r>
          </w:p>
          <w:p>
            <w:pPr>
              <w:spacing w:line="360" w:lineRule="auto"/>
              <w:rPr>
                <w:rFonts w:ascii="宋体" w:hAnsi="宋体" w:cs="Arial"/>
                <w:szCs w:val="21"/>
              </w:rPr>
            </w:pPr>
            <w:r>
              <w:rPr>
                <w:rFonts w:hint="eastAsia" w:ascii="宋体" w:hAnsi="宋体" w:cs="Arial"/>
                <w:szCs w:val="21"/>
              </w:rPr>
              <w:t>（3）自动灌流器由两部分组成：操作面板、执行部件。要求维修时只需单个更换、节约费用、维修方便。</w:t>
            </w:r>
          </w:p>
          <w:p>
            <w:pPr>
              <w:spacing w:line="360" w:lineRule="auto"/>
              <w:rPr>
                <w:rFonts w:ascii="宋体" w:hAnsi="宋体" w:cs="Arial"/>
                <w:szCs w:val="21"/>
              </w:rPr>
            </w:pPr>
            <w:r>
              <w:rPr>
                <w:rFonts w:hint="eastAsia" w:ascii="宋体" w:hAnsi="宋体" w:cs="Arial"/>
                <w:szCs w:val="21"/>
              </w:rPr>
              <w:t>（4）执行部分由：高压水泵、电磁阀、供气管组成。</w:t>
            </w:r>
          </w:p>
          <w:p>
            <w:pPr>
              <w:spacing w:line="360" w:lineRule="auto"/>
              <w:rPr>
                <w:rFonts w:ascii="宋体" w:hAnsi="宋体" w:cs="Arial"/>
                <w:szCs w:val="21"/>
              </w:rPr>
            </w:pPr>
            <w:r>
              <w:rPr>
                <w:rFonts w:hint="eastAsia" w:ascii="宋体" w:hAnsi="宋体" w:cs="Arial"/>
                <w:szCs w:val="21"/>
              </w:rPr>
              <w:t>（5）在清洗、漂洗、浸泡消毒、末洗、干燥等五步组成，每步都必需配置单独的自动灌流，并严格按国家相关规定标准要求，采用洁净的“一次水”灌注，不从槽内使用循环水或其它地方的未处理水灌注，杜绝交叉感染或造成内镜的意外损坏。</w:t>
            </w:r>
          </w:p>
          <w:p>
            <w:pPr>
              <w:spacing w:line="360" w:lineRule="auto"/>
              <w:rPr>
                <w:rFonts w:ascii="宋体" w:hAnsi="宋体" w:cs="Arial"/>
                <w:szCs w:val="21"/>
              </w:rPr>
            </w:pPr>
            <w:r>
              <w:rPr>
                <w:rFonts w:hint="eastAsia" w:ascii="宋体" w:hAnsi="宋体" w:cs="Arial"/>
                <w:szCs w:val="21"/>
              </w:rPr>
              <w:t>（6）自动灌流器可以全自动一次性完成三个环节的工作：注液、注气、计时，在每次注液后，当灌流到倒数15～20s时自动注气，为集成芯片（可电脑程控），要求体积小、运行稳定、快速。</w:t>
            </w:r>
          </w:p>
          <w:p>
            <w:pPr>
              <w:spacing w:line="360" w:lineRule="auto"/>
              <w:rPr>
                <w:rFonts w:ascii="宋体" w:hAnsi="宋体" w:cs="Arial"/>
                <w:szCs w:val="21"/>
              </w:rPr>
            </w:pPr>
            <w:r>
              <w:rPr>
                <w:rFonts w:hint="eastAsia" w:ascii="宋体" w:hAnsi="宋体" w:cs="Arial"/>
                <w:szCs w:val="21"/>
              </w:rPr>
              <w:t>（7）各种数据可自行自由设定（0～99分59秒），要求操作简单方便，计时准确。</w:t>
            </w:r>
          </w:p>
          <w:p>
            <w:pPr>
              <w:spacing w:line="360" w:lineRule="auto"/>
              <w:rPr>
                <w:rFonts w:ascii="宋体" w:hAnsi="宋体" w:cs="Arial"/>
                <w:b/>
                <w:sz w:val="24"/>
              </w:rPr>
            </w:pPr>
            <w:r>
              <w:rPr>
                <w:rFonts w:hint="eastAsia" w:ascii="宋体" w:hAnsi="宋体" w:cs="Arial"/>
                <w:b/>
                <w:sz w:val="24"/>
              </w:rPr>
              <w:t>▲（8）面板采用7寸彩色液晶屏，屏幕分辨率1024*600。各流程功能均由微电脑控制，一键启动。</w:t>
            </w:r>
            <w:r>
              <w:rPr>
                <w:rFonts w:ascii="宋体" w:hAnsi="宋体" w:cs="Arial"/>
                <w:b/>
                <w:sz w:val="24"/>
              </w:rPr>
              <w:t>采用触摸控制按键，非按键膜按键，控制每槽实际操作流程，均按照屏幕提示进行</w:t>
            </w:r>
            <w:r>
              <w:rPr>
                <w:rFonts w:hint="eastAsia" w:ascii="宋体" w:hAnsi="宋体" w:cs="Arial"/>
                <w:b/>
                <w:sz w:val="24"/>
              </w:rPr>
              <w:t>操作；</w:t>
            </w:r>
          </w:p>
          <w:p>
            <w:pPr>
              <w:spacing w:line="360" w:lineRule="auto"/>
              <w:rPr>
                <w:rFonts w:ascii="宋体" w:hAnsi="宋体" w:cs="Arial"/>
                <w:b/>
                <w:szCs w:val="21"/>
              </w:rPr>
            </w:pPr>
            <w:r>
              <w:rPr>
                <w:rFonts w:hint="eastAsia" w:ascii="宋体" w:hAnsi="宋体" w:cs="Arial"/>
                <w:b/>
                <w:szCs w:val="21"/>
              </w:rPr>
              <w:t>4.快速接头材质及功能数量要求：</w:t>
            </w:r>
          </w:p>
          <w:p>
            <w:pPr>
              <w:spacing w:line="360" w:lineRule="auto"/>
              <w:rPr>
                <w:rFonts w:ascii="宋体" w:hAnsi="宋体" w:cs="Arial"/>
                <w:szCs w:val="21"/>
              </w:rPr>
            </w:pPr>
            <w:r>
              <w:rPr>
                <w:rFonts w:hint="eastAsia" w:ascii="宋体" w:hAnsi="宋体" w:cs="Arial"/>
                <w:szCs w:val="21"/>
              </w:rPr>
              <w:t>（1）快速接头数量要求：4个。</w:t>
            </w:r>
          </w:p>
          <w:p>
            <w:pPr>
              <w:spacing w:line="360" w:lineRule="auto"/>
              <w:rPr>
                <w:rFonts w:ascii="宋体" w:hAnsi="宋体" w:cs="Arial"/>
                <w:szCs w:val="21"/>
              </w:rPr>
            </w:pPr>
            <w:r>
              <w:rPr>
                <w:rFonts w:hint="eastAsia" w:ascii="宋体" w:hAnsi="宋体" w:cs="Arial"/>
                <w:szCs w:val="21"/>
              </w:rPr>
              <w:t>（2）快速接头的底座与插头部分全部采用耐酸碱的高分子塑料，要求能有效的防止酸碱腐蚀，增强耐磨性。</w:t>
            </w:r>
          </w:p>
          <w:p>
            <w:pPr>
              <w:spacing w:line="360" w:lineRule="auto"/>
              <w:rPr>
                <w:rFonts w:ascii="宋体" w:hAnsi="宋体" w:cs="Arial"/>
                <w:szCs w:val="21"/>
              </w:rPr>
            </w:pPr>
            <w:r>
              <w:rPr>
                <w:rFonts w:hint="eastAsia" w:ascii="宋体" w:hAnsi="宋体" w:cs="Arial"/>
                <w:szCs w:val="21"/>
              </w:rPr>
              <w:t>(3)快速插头部分采用双手指按式（双手指按紧向后取出，向前接上）底座设计位置位于洗消槽后方，要求操作方便、自如、快捷，只需单手操作就可完成，浸泡时方槽盖可实现完全密封，彻底的消除消毒液的扩散。</w:t>
            </w:r>
          </w:p>
          <w:p>
            <w:pPr>
              <w:spacing w:line="360" w:lineRule="auto"/>
              <w:rPr>
                <w:rFonts w:ascii="宋体" w:hAnsi="宋体" w:cs="Arial"/>
                <w:b/>
                <w:szCs w:val="21"/>
              </w:rPr>
            </w:pPr>
            <w:r>
              <w:rPr>
                <w:rFonts w:hint="eastAsia" w:ascii="宋体" w:hAnsi="宋体" w:cs="Arial"/>
                <w:b/>
                <w:szCs w:val="21"/>
              </w:rPr>
              <w:t>5.水处理器的数量及性能要求：</w:t>
            </w:r>
          </w:p>
          <w:p>
            <w:pPr>
              <w:spacing w:line="360" w:lineRule="auto"/>
              <w:rPr>
                <w:rFonts w:ascii="宋体" w:hAnsi="宋体" w:cs="Arial"/>
                <w:szCs w:val="21"/>
              </w:rPr>
            </w:pPr>
            <w:r>
              <w:rPr>
                <w:rFonts w:hint="eastAsia" w:ascii="宋体" w:hAnsi="宋体" w:cs="Arial"/>
                <w:szCs w:val="21"/>
              </w:rPr>
              <w:t>（1）水处理器数量要求：1个；</w:t>
            </w:r>
          </w:p>
          <w:p>
            <w:pPr>
              <w:spacing w:line="360" w:lineRule="auto"/>
              <w:rPr>
                <w:rFonts w:ascii="宋体" w:hAnsi="宋体" w:cs="Arial"/>
                <w:szCs w:val="21"/>
              </w:rPr>
            </w:pPr>
            <w:r>
              <w:rPr>
                <w:rFonts w:hint="eastAsia" w:ascii="宋体" w:hAnsi="宋体" w:cs="Arial"/>
                <w:szCs w:val="21"/>
              </w:rPr>
              <w:t>（2）处理性能指标要求：能根据不同科室的内镜洗消要求，配置有不同等级的水质处理设备。采用“一次水”对内镜的灌流和冲洗。要求能防止交叉感染。高水平消毒用水为5μM和1μM分级高精度超微过滤流量：0.5t/min。要求达到国家卫生相关规范标准。</w:t>
            </w:r>
          </w:p>
          <w:p>
            <w:pPr>
              <w:spacing w:line="360" w:lineRule="auto"/>
              <w:rPr>
                <w:rFonts w:ascii="宋体" w:hAnsi="宋体" w:cs="Arial"/>
                <w:szCs w:val="21"/>
              </w:rPr>
            </w:pPr>
            <w:r>
              <w:rPr>
                <w:rFonts w:hint="eastAsia" w:ascii="宋体" w:hAnsi="宋体" w:cs="Arial"/>
                <w:szCs w:val="21"/>
              </w:rPr>
              <w:t>（3）功率：≥750W，电压：220V，要求可更换滤芯。灭菌用水过滤精度为0.01μM，采用不锈钢材质，多层式渗透，要求净化过滤水质能保证内镜清洗安全，能预防水中杂质造成内镜阻塞，可采用反冲式维护清洗，水处理量：2～5T/h可选。</w:t>
            </w:r>
          </w:p>
          <w:p>
            <w:pPr>
              <w:spacing w:line="360" w:lineRule="auto"/>
              <w:rPr>
                <w:rFonts w:ascii="宋体" w:hAnsi="宋体" w:cs="Arial"/>
                <w:b/>
                <w:szCs w:val="21"/>
              </w:rPr>
            </w:pPr>
            <w:r>
              <w:rPr>
                <w:rFonts w:hint="eastAsia" w:ascii="宋体" w:hAnsi="宋体" w:cs="Arial"/>
                <w:b/>
                <w:szCs w:val="21"/>
              </w:rPr>
              <w:t>6.节酶系统</w:t>
            </w:r>
          </w:p>
          <w:p>
            <w:pPr>
              <w:spacing w:line="360" w:lineRule="auto"/>
              <w:rPr>
                <w:rFonts w:ascii="宋体" w:hAnsi="宋体" w:cs="Arial"/>
                <w:szCs w:val="21"/>
              </w:rPr>
            </w:pPr>
            <w:r>
              <w:rPr>
                <w:rFonts w:hint="eastAsia" w:ascii="宋体" w:hAnsi="宋体" w:cs="Arial"/>
                <w:szCs w:val="21"/>
              </w:rPr>
              <w:t>（1）要求达到国家卫生相关规范标准。</w:t>
            </w:r>
          </w:p>
          <w:p>
            <w:pPr>
              <w:spacing w:line="360" w:lineRule="auto"/>
              <w:rPr>
                <w:rFonts w:ascii="宋体" w:hAnsi="宋体" w:cs="Arial"/>
                <w:szCs w:val="21"/>
              </w:rPr>
            </w:pPr>
            <w:r>
              <w:rPr>
                <w:rFonts w:hint="eastAsia" w:ascii="宋体" w:hAnsi="宋体" w:cs="Arial"/>
                <w:szCs w:val="21"/>
              </w:rPr>
              <w:t>（2）内镜各腔道灌注5s～10s，灌流总量≥200mL。用酶量只有原有常规方法的5%～10%，节约酶液达90%～95%。</w:t>
            </w:r>
          </w:p>
          <w:p>
            <w:pPr>
              <w:spacing w:line="360" w:lineRule="auto"/>
              <w:rPr>
                <w:rFonts w:ascii="宋体" w:hAnsi="宋体" w:cs="Arial"/>
                <w:b/>
                <w:szCs w:val="21"/>
              </w:rPr>
            </w:pPr>
            <w:r>
              <w:rPr>
                <w:rFonts w:hint="eastAsia" w:ascii="宋体" w:hAnsi="宋体" w:cs="Arial"/>
                <w:b/>
                <w:szCs w:val="21"/>
              </w:rPr>
              <w:t>7.中心气体处理器的数量及性能要求：</w:t>
            </w:r>
          </w:p>
          <w:p>
            <w:pPr>
              <w:spacing w:line="360" w:lineRule="auto"/>
              <w:rPr>
                <w:rFonts w:ascii="宋体" w:hAnsi="宋体" w:cs="Arial"/>
                <w:szCs w:val="21"/>
              </w:rPr>
            </w:pPr>
            <w:r>
              <w:rPr>
                <w:rFonts w:hint="eastAsia" w:ascii="宋体" w:hAnsi="宋体" w:cs="Arial"/>
                <w:szCs w:val="21"/>
              </w:rPr>
              <w:t>（1）中心处理器数量要求：1套；</w:t>
            </w:r>
          </w:p>
          <w:p>
            <w:pPr>
              <w:spacing w:line="360" w:lineRule="auto"/>
              <w:rPr>
                <w:rFonts w:ascii="宋体" w:hAnsi="宋体" w:cs="Arial"/>
                <w:szCs w:val="21"/>
              </w:rPr>
            </w:pPr>
            <w:r>
              <w:rPr>
                <w:rFonts w:hint="eastAsia" w:ascii="宋体" w:hAnsi="宋体" w:cs="Arial"/>
                <w:szCs w:val="21"/>
              </w:rPr>
              <w:t>（2）采用气体处理器，气压调节范围：0～0.75Mpa，分离空气中的水分及其它杂质，为内镜洗消提供干燥纯净的压力空气，并另外设有注气压力调节器（不高于0.02MPa），专为内镜腔道提供清洁而又安全的气压，不损伤内镜。无耗材、免维护、免清洗。</w:t>
            </w:r>
          </w:p>
          <w:p>
            <w:pPr>
              <w:spacing w:line="360" w:lineRule="auto"/>
              <w:rPr>
                <w:rFonts w:ascii="宋体" w:hAnsi="宋体" w:cs="Arial"/>
                <w:b/>
                <w:szCs w:val="21"/>
              </w:rPr>
            </w:pPr>
            <w:r>
              <w:rPr>
                <w:rFonts w:hint="eastAsia" w:ascii="宋体" w:hAnsi="宋体" w:cs="Arial"/>
                <w:b/>
                <w:szCs w:val="21"/>
              </w:rPr>
              <w:t>8.专用空压机</w:t>
            </w:r>
          </w:p>
          <w:p>
            <w:pPr>
              <w:spacing w:line="360" w:lineRule="auto"/>
              <w:rPr>
                <w:rFonts w:ascii="宋体" w:hAnsi="宋体" w:cs="Arial"/>
                <w:szCs w:val="21"/>
              </w:rPr>
            </w:pPr>
            <w:r>
              <w:rPr>
                <w:rFonts w:hint="eastAsia" w:ascii="宋体" w:hAnsi="宋体" w:cs="Arial"/>
                <w:szCs w:val="21"/>
              </w:rPr>
              <w:t>（1）专用空压机数量要求：1个；</w:t>
            </w:r>
          </w:p>
          <w:p>
            <w:pPr>
              <w:spacing w:line="360" w:lineRule="auto"/>
              <w:rPr>
                <w:rFonts w:ascii="宋体" w:hAnsi="宋体" w:cs="Arial"/>
                <w:szCs w:val="21"/>
              </w:rPr>
            </w:pPr>
            <w:r>
              <w:rPr>
                <w:rFonts w:hint="eastAsia" w:ascii="宋体" w:hAnsi="宋体" w:cs="Arial"/>
                <w:szCs w:val="21"/>
              </w:rPr>
              <w:t>（2）包含空气压缩机和中心气体处理器，具备油水分离功能，采用无油气泵；</w:t>
            </w:r>
          </w:p>
          <w:p>
            <w:pPr>
              <w:spacing w:line="360" w:lineRule="auto"/>
              <w:rPr>
                <w:rFonts w:ascii="宋体" w:hAnsi="宋体" w:cs="Arial"/>
                <w:szCs w:val="21"/>
              </w:rPr>
            </w:pPr>
            <w:r>
              <w:rPr>
                <w:rFonts w:hint="eastAsia" w:ascii="宋体" w:hAnsi="宋体" w:cs="Arial"/>
                <w:szCs w:val="21"/>
              </w:rPr>
              <w:t>（3）中心气体处理器包括气源处理系统和灌流气压调节器；</w:t>
            </w:r>
          </w:p>
          <w:p>
            <w:pPr>
              <w:spacing w:line="360" w:lineRule="auto"/>
              <w:rPr>
                <w:rFonts w:ascii="宋体" w:hAnsi="宋体" w:cs="Arial"/>
                <w:szCs w:val="21"/>
              </w:rPr>
            </w:pPr>
            <w:r>
              <w:rPr>
                <w:rFonts w:hint="eastAsia" w:ascii="宋体" w:hAnsi="宋体" w:cs="Arial"/>
                <w:szCs w:val="21"/>
              </w:rPr>
              <w:t>（4）中心气体处理器（空气过滤减压装置）能过滤直径≥0.3μm的微粒；</w:t>
            </w:r>
          </w:p>
          <w:p>
            <w:pPr>
              <w:spacing w:line="360" w:lineRule="auto"/>
              <w:rPr>
                <w:rFonts w:ascii="宋体" w:hAnsi="宋体" w:cs="Arial"/>
                <w:szCs w:val="21"/>
              </w:rPr>
            </w:pPr>
            <w:r>
              <w:rPr>
                <w:rFonts w:hint="eastAsia" w:ascii="宋体" w:hAnsi="宋体" w:cs="Arial"/>
                <w:szCs w:val="21"/>
              </w:rPr>
              <w:t>（5）具有压力显示功能，显示精确度≤0.02 MPa；</w:t>
            </w:r>
          </w:p>
          <w:p>
            <w:pPr>
              <w:spacing w:line="360" w:lineRule="auto"/>
              <w:rPr>
                <w:rFonts w:ascii="宋体" w:hAnsi="宋体" w:cs="Arial"/>
                <w:szCs w:val="21"/>
              </w:rPr>
            </w:pPr>
            <w:r>
              <w:rPr>
                <w:rFonts w:hint="eastAsia" w:ascii="宋体" w:hAnsi="宋体" w:cs="Arial"/>
                <w:szCs w:val="21"/>
              </w:rPr>
              <w:t>（6）具备压力可调功能，可调范围 0.05MPa～1.0MPa。</w:t>
            </w:r>
          </w:p>
          <w:p>
            <w:pPr>
              <w:spacing w:line="360" w:lineRule="auto"/>
              <w:rPr>
                <w:rFonts w:ascii="宋体" w:hAnsi="宋体" w:cs="Arial"/>
                <w:b/>
                <w:szCs w:val="21"/>
              </w:rPr>
            </w:pPr>
            <w:r>
              <w:rPr>
                <w:rFonts w:hint="eastAsia" w:ascii="宋体" w:hAnsi="宋体" w:cs="Arial"/>
                <w:b/>
                <w:szCs w:val="21"/>
              </w:rPr>
              <w:t>9.高压供水器</w:t>
            </w:r>
          </w:p>
          <w:p>
            <w:pPr>
              <w:spacing w:line="360" w:lineRule="auto"/>
              <w:rPr>
                <w:rFonts w:ascii="宋体" w:hAnsi="宋体" w:cs="Arial"/>
                <w:szCs w:val="21"/>
              </w:rPr>
            </w:pPr>
            <w:r>
              <w:rPr>
                <w:rFonts w:hint="eastAsia" w:ascii="宋体" w:hAnsi="宋体" w:cs="Arial"/>
                <w:szCs w:val="21"/>
              </w:rPr>
              <w:t>（1）高压供水器数量要求：1套</w:t>
            </w:r>
          </w:p>
          <w:p>
            <w:pPr>
              <w:spacing w:line="360" w:lineRule="auto"/>
              <w:rPr>
                <w:rFonts w:ascii="宋体" w:hAnsi="宋体" w:cs="Arial"/>
                <w:szCs w:val="21"/>
              </w:rPr>
            </w:pPr>
            <w:r>
              <w:rPr>
                <w:rFonts w:hint="eastAsia" w:ascii="宋体" w:hAnsi="宋体" w:cs="Arial"/>
                <w:szCs w:val="21"/>
              </w:rPr>
              <w:t>（2）电压：DC≥12V，电流：≥3.5A，出水水压：≥0.4MPa（恒压）。功率：≥36W，流量：≥5.0L/min（0.3T/h），控制：水压自动恒定控制、自动启动，高压脉冲型，具有高水压低水流特性。提供恒定高压力注水（用户供水水压在高于或低于设定压力时自动启动，维持恒定压力）。</w:t>
            </w:r>
          </w:p>
          <w:p>
            <w:pPr>
              <w:spacing w:line="360" w:lineRule="auto"/>
              <w:rPr>
                <w:rFonts w:ascii="宋体" w:hAnsi="宋体" w:cs="Arial"/>
                <w:b/>
                <w:szCs w:val="21"/>
              </w:rPr>
            </w:pPr>
            <w:r>
              <w:rPr>
                <w:rFonts w:hint="eastAsia" w:ascii="宋体" w:hAnsi="宋体" w:cs="Arial"/>
                <w:b/>
                <w:szCs w:val="21"/>
              </w:rPr>
              <w:t>10.全不锈钢高压气枪的数量及材质性能要求：</w:t>
            </w:r>
          </w:p>
          <w:p>
            <w:pPr>
              <w:spacing w:line="360" w:lineRule="auto"/>
              <w:rPr>
                <w:rFonts w:ascii="宋体" w:hAnsi="宋体" w:cs="Arial"/>
                <w:szCs w:val="21"/>
              </w:rPr>
            </w:pPr>
            <w:r>
              <w:rPr>
                <w:rFonts w:hint="eastAsia" w:ascii="宋体" w:hAnsi="宋体" w:cs="Arial"/>
                <w:szCs w:val="21"/>
              </w:rPr>
              <w:t>（1）全不锈钢高压气枪数量要求：3把</w:t>
            </w:r>
          </w:p>
          <w:p>
            <w:pPr>
              <w:spacing w:line="360" w:lineRule="auto"/>
              <w:rPr>
                <w:rFonts w:ascii="宋体" w:hAnsi="宋体" w:cs="Arial"/>
                <w:szCs w:val="21"/>
              </w:rPr>
            </w:pPr>
            <w:r>
              <w:rPr>
                <w:rFonts w:hint="eastAsia" w:ascii="宋体" w:hAnsi="宋体" w:cs="Arial"/>
                <w:szCs w:val="21"/>
              </w:rPr>
              <w:t>（2）材质采用304#不锈钢，要求能防止枪体腔道腐蚀，杜绝纯净空气通过枪体腔道的二次污染。</w:t>
            </w:r>
          </w:p>
          <w:p>
            <w:pPr>
              <w:spacing w:line="360" w:lineRule="auto"/>
              <w:rPr>
                <w:rFonts w:ascii="宋体" w:hAnsi="宋体" w:cs="Arial"/>
                <w:szCs w:val="21"/>
              </w:rPr>
            </w:pPr>
            <w:r>
              <w:rPr>
                <w:rFonts w:hint="eastAsia" w:ascii="宋体" w:hAnsi="宋体" w:cs="Arial"/>
                <w:szCs w:val="21"/>
              </w:rPr>
              <w:t>（3）内镜清洗专嘴锥型喷头，中端采用橡胶垫可防止吹管腔或吹内镜的注水注气孔时气会反弹，锥形喷头的后端有反弹片能有效地阻挡高压气反弹对操作人员造成冲击，能适用不同口径的内径接口。压力：0～0.75MPa，由中心气体处理器精确调控气压。</w:t>
            </w:r>
          </w:p>
          <w:p>
            <w:pPr>
              <w:spacing w:line="360" w:lineRule="auto"/>
              <w:rPr>
                <w:rFonts w:ascii="宋体" w:hAnsi="宋体" w:cs="Arial"/>
                <w:b/>
                <w:szCs w:val="21"/>
              </w:rPr>
            </w:pPr>
            <w:r>
              <w:rPr>
                <w:rFonts w:hint="eastAsia" w:ascii="宋体" w:hAnsi="宋体" w:cs="Arial"/>
                <w:b/>
                <w:szCs w:val="21"/>
              </w:rPr>
              <w:t>11.全不锈钢高压水枪的数量及材质量要求：</w:t>
            </w:r>
          </w:p>
          <w:p>
            <w:pPr>
              <w:spacing w:line="360" w:lineRule="auto"/>
              <w:rPr>
                <w:rFonts w:ascii="宋体" w:hAnsi="宋体" w:cs="Arial"/>
                <w:szCs w:val="21"/>
              </w:rPr>
            </w:pPr>
            <w:r>
              <w:rPr>
                <w:rFonts w:hint="eastAsia" w:ascii="宋体" w:hAnsi="宋体" w:cs="Arial"/>
                <w:szCs w:val="21"/>
              </w:rPr>
              <w:t>（1）全不锈钢高压水枪数量要求：2把；</w:t>
            </w:r>
          </w:p>
          <w:p>
            <w:pPr>
              <w:spacing w:line="360" w:lineRule="auto"/>
              <w:rPr>
                <w:rFonts w:ascii="宋体" w:hAnsi="宋体" w:cs="Arial"/>
                <w:szCs w:val="21"/>
              </w:rPr>
            </w:pPr>
            <w:r>
              <w:rPr>
                <w:rFonts w:hint="eastAsia" w:ascii="宋体" w:hAnsi="宋体" w:cs="Arial"/>
                <w:szCs w:val="21"/>
              </w:rPr>
              <w:t>（2）材质采用304#不锈钢，要求能防止枪体腔道腐蚀，杜绝纯净空气通过枪体腔道的二次污染。</w:t>
            </w:r>
          </w:p>
          <w:p>
            <w:pPr>
              <w:spacing w:line="360" w:lineRule="auto"/>
              <w:rPr>
                <w:rFonts w:ascii="宋体" w:hAnsi="宋体" w:cs="Arial"/>
                <w:szCs w:val="21"/>
              </w:rPr>
            </w:pPr>
            <w:r>
              <w:rPr>
                <w:rFonts w:hint="eastAsia" w:ascii="宋体" w:hAnsi="宋体" w:cs="Arial"/>
                <w:szCs w:val="21"/>
              </w:rPr>
              <w:t>（3）内镜清洗专嘴锥型喷头，中端采用橡胶垫可防止吹管腔或波吹内镜的注水注气孔时水会反弹，锥形喷头的后端有反弹片能有效地阻挡高压气反弹对操作人员造成冲击，能适用不同口径的内径接口。压力：0～0.75MPa，由高压供水器精确调控水压。</w:t>
            </w:r>
          </w:p>
          <w:p>
            <w:pPr>
              <w:spacing w:line="360" w:lineRule="auto"/>
              <w:rPr>
                <w:rFonts w:ascii="宋体" w:hAnsi="宋体" w:cs="Arial"/>
                <w:b/>
                <w:szCs w:val="21"/>
              </w:rPr>
            </w:pPr>
            <w:r>
              <w:rPr>
                <w:rFonts w:hint="eastAsia" w:ascii="宋体" w:hAnsi="宋体" w:cs="Arial"/>
                <w:b/>
                <w:szCs w:val="21"/>
              </w:rPr>
              <w:t>12.给排水系统的数量及材质要求</w:t>
            </w:r>
          </w:p>
          <w:p>
            <w:pPr>
              <w:spacing w:line="360" w:lineRule="auto"/>
              <w:rPr>
                <w:rFonts w:ascii="宋体" w:hAnsi="宋体" w:cs="Arial"/>
                <w:szCs w:val="21"/>
              </w:rPr>
            </w:pPr>
            <w:r>
              <w:rPr>
                <w:rFonts w:hint="eastAsia" w:ascii="宋体" w:hAnsi="宋体" w:cs="Arial"/>
                <w:szCs w:val="21"/>
              </w:rPr>
              <w:t>（1）给排水系统数量要求：4个点位；</w:t>
            </w:r>
          </w:p>
          <w:p>
            <w:pPr>
              <w:spacing w:line="360" w:lineRule="auto"/>
              <w:rPr>
                <w:rFonts w:ascii="宋体" w:hAnsi="宋体" w:cs="Arial"/>
                <w:szCs w:val="21"/>
              </w:rPr>
            </w:pPr>
            <w:r>
              <w:rPr>
                <w:rFonts w:hint="eastAsia" w:ascii="宋体" w:hAnsi="宋体" w:cs="Arial"/>
                <w:szCs w:val="21"/>
              </w:rPr>
              <w:t>（2）给水系统材质采用：SUS304不锈钢材质水龙头，陶瓷阀芯，360度旋转式设计，有冷热水接口，冷热水开关独立控制。多层防腐防锈处理，可承受强酸强碱环境的使用；水龙头具有过滤功能，过滤网孔径≤250µm（≥60目），全304＃高压编织供水软管及管件；PP-R冷热水管材和管件，符合</w:t>
            </w:r>
            <w:r>
              <w:rPr>
                <w:rFonts w:hint="eastAsia" w:ascii="宋体" w:hAnsi="宋体" w:cs="Arial"/>
                <w:bCs/>
                <w:szCs w:val="21"/>
              </w:rPr>
              <w:t>GB/T 18742.2-2017</w:t>
            </w:r>
            <w:r>
              <w:rPr>
                <w:rFonts w:hint="eastAsia" w:ascii="宋体" w:hAnsi="宋体" w:cs="Arial"/>
                <w:szCs w:val="21"/>
              </w:rPr>
              <w:t>中PP-R技术要求和SH-T1750-2005技术要求。排水系统采用：304#不锈钢下水器；PVC钢丝排水软管及PVC-U专用排水管及管件。</w:t>
            </w:r>
          </w:p>
          <w:p>
            <w:pPr>
              <w:spacing w:line="360" w:lineRule="auto"/>
              <w:rPr>
                <w:rFonts w:ascii="宋体" w:hAnsi="宋体" w:cs="Arial"/>
                <w:b/>
                <w:szCs w:val="21"/>
              </w:rPr>
            </w:pPr>
            <w:r>
              <w:rPr>
                <w:rFonts w:hint="eastAsia" w:ascii="宋体" w:hAnsi="宋体" w:cs="Arial"/>
                <w:b/>
                <w:szCs w:val="21"/>
              </w:rPr>
              <w:t>13.供气管路要求：</w:t>
            </w:r>
          </w:p>
          <w:p>
            <w:pPr>
              <w:spacing w:line="360" w:lineRule="auto"/>
              <w:rPr>
                <w:rFonts w:ascii="宋体" w:hAnsi="宋体" w:cs="Arial"/>
                <w:szCs w:val="21"/>
              </w:rPr>
            </w:pPr>
            <w:r>
              <w:rPr>
                <w:rFonts w:hint="eastAsia" w:ascii="宋体" w:hAnsi="宋体" w:cs="Arial"/>
                <w:szCs w:val="21"/>
              </w:rPr>
              <w:t>（1）专用的气动部件：外径≥7.9mm，内径≥5.4mm，耐压≥15kg。</w:t>
            </w:r>
          </w:p>
          <w:p>
            <w:pPr>
              <w:spacing w:line="360" w:lineRule="auto"/>
              <w:rPr>
                <w:rFonts w:ascii="宋体" w:hAnsi="宋体" w:cs="Arial"/>
                <w:b/>
                <w:sz w:val="24"/>
              </w:rPr>
            </w:pPr>
            <w:r>
              <w:rPr>
                <w:rFonts w:hint="eastAsia" w:ascii="宋体" w:hAnsi="宋体" w:cs="Arial"/>
                <w:b/>
                <w:sz w:val="24"/>
              </w:rPr>
              <w:t>▲14.浸泡槽电动方槽盖数量要求：1个；</w:t>
            </w:r>
          </w:p>
          <w:p>
            <w:pPr>
              <w:spacing w:line="360" w:lineRule="auto"/>
              <w:rPr>
                <w:rFonts w:ascii="宋体" w:hAnsi="宋体" w:cs="Arial"/>
                <w:b/>
                <w:sz w:val="24"/>
              </w:rPr>
            </w:pPr>
            <w:r>
              <w:rPr>
                <w:rFonts w:hint="eastAsia" w:ascii="宋体" w:hAnsi="宋体" w:cs="Arial"/>
                <w:b/>
                <w:sz w:val="24"/>
              </w:rPr>
              <w:t>▲（1）采用透明亚克力面板，触摸屏和脚踢感应两种控制方式，要求能充分把每个槽盖好不漏气，可以清晰看到浸泡清洗的状况。</w:t>
            </w:r>
          </w:p>
          <w:p>
            <w:pPr>
              <w:tabs>
                <w:tab w:val="left" w:pos="312"/>
              </w:tabs>
              <w:spacing w:line="360" w:lineRule="auto"/>
              <w:rPr>
                <w:rFonts w:ascii="宋体" w:hAnsi="宋体" w:cs="Arial"/>
                <w:b/>
                <w:sz w:val="24"/>
              </w:rPr>
            </w:pPr>
            <w:r>
              <w:rPr>
                <w:rFonts w:hint="eastAsia" w:ascii="宋体" w:hAnsi="宋体" w:cs="Arial"/>
                <w:b/>
                <w:sz w:val="24"/>
              </w:rPr>
              <w:t>▲15.</w:t>
            </w:r>
            <w:r>
              <w:rPr>
                <w:rFonts w:ascii="宋体" w:hAnsi="宋体" w:cs="Arial"/>
                <w:b/>
                <w:sz w:val="24"/>
              </w:rPr>
              <w:t>镜体测漏系统（</w:t>
            </w:r>
            <w:r>
              <w:rPr>
                <w:rFonts w:hint="eastAsia" w:ascii="宋体" w:hAnsi="宋体" w:cs="Arial"/>
                <w:b/>
                <w:sz w:val="24"/>
              </w:rPr>
              <w:t>1</w:t>
            </w:r>
            <w:r>
              <w:rPr>
                <w:rFonts w:ascii="宋体" w:hAnsi="宋体" w:cs="Arial"/>
                <w:b/>
                <w:sz w:val="24"/>
              </w:rPr>
              <w:t>套）：</w:t>
            </w:r>
          </w:p>
          <w:p>
            <w:pPr>
              <w:spacing w:line="360" w:lineRule="auto"/>
              <w:rPr>
                <w:rFonts w:ascii="宋体" w:hAnsi="宋体" w:cs="Arial"/>
                <w:b/>
                <w:sz w:val="24"/>
              </w:rPr>
            </w:pPr>
            <w:r>
              <w:rPr>
                <w:rFonts w:hint="eastAsia" w:ascii="宋体" w:hAnsi="宋体" w:cs="Arial"/>
                <w:b/>
                <w:sz w:val="24"/>
              </w:rPr>
              <w:t>（1）</w:t>
            </w:r>
            <w:r>
              <w:rPr>
                <w:rFonts w:ascii="宋体" w:hAnsi="宋体" w:cs="Arial"/>
                <w:b/>
                <w:sz w:val="24"/>
              </w:rPr>
              <w:t>采用微电脑控制系统和电子压力传感器检测压力，使用旋转编码开关调节测漏压力和测漏时间，检测压力和检测时间连续可调，测漏结束自动泄压和数值提示，可根据不同内镜厂家要求，选择测漏压力和测漏时间，保证检测灵敏度和保护内镜免受过压影响；</w:t>
            </w:r>
          </w:p>
          <w:p>
            <w:pPr>
              <w:spacing w:line="360" w:lineRule="auto"/>
              <w:rPr>
                <w:rFonts w:ascii="宋体" w:hAnsi="宋体" w:cs="Arial"/>
                <w:b/>
                <w:sz w:val="24"/>
              </w:rPr>
            </w:pPr>
            <w:r>
              <w:rPr>
                <w:rFonts w:hint="eastAsia" w:ascii="宋体" w:hAnsi="宋体" w:cs="Arial"/>
                <w:b/>
                <w:sz w:val="24"/>
              </w:rPr>
              <w:t>（2）</w:t>
            </w:r>
            <w:r>
              <w:rPr>
                <w:rFonts w:ascii="宋体" w:hAnsi="宋体" w:cs="Arial"/>
                <w:b/>
                <w:sz w:val="24"/>
              </w:rPr>
              <w:t>测漏压力数字显示，连续可调，压力范围 1～35KPa；测漏时间数字显示，连续可调时间范</w:t>
            </w:r>
            <w:r>
              <w:rPr>
                <w:rFonts w:hint="eastAsia" w:ascii="宋体" w:hAnsi="宋体" w:cs="Arial"/>
                <w:b/>
                <w:sz w:val="24"/>
              </w:rPr>
              <w:t>围 10～90 秒。</w:t>
            </w:r>
          </w:p>
          <w:p>
            <w:pPr>
              <w:spacing w:line="360" w:lineRule="auto"/>
              <w:rPr>
                <w:rFonts w:ascii="宋体" w:hAnsi="宋体" w:cs="Arial"/>
                <w:b/>
                <w:szCs w:val="21"/>
              </w:rPr>
            </w:pPr>
            <w:r>
              <w:rPr>
                <w:rFonts w:hint="eastAsia" w:ascii="宋体" w:hAnsi="宋体" w:cs="Arial"/>
                <w:b/>
                <w:szCs w:val="21"/>
              </w:rPr>
              <w:t>16.软式单门内镜储存柜（1个）：</w:t>
            </w:r>
          </w:p>
          <w:p>
            <w:pPr>
              <w:spacing w:line="360" w:lineRule="auto"/>
              <w:rPr>
                <w:rFonts w:ascii="宋体" w:hAnsi="宋体" w:cs="Arial"/>
                <w:szCs w:val="21"/>
              </w:rPr>
            </w:pPr>
            <w:r>
              <w:rPr>
                <w:rFonts w:hint="eastAsia" w:ascii="宋体" w:hAnsi="宋体" w:cs="Arial"/>
                <w:szCs w:val="21"/>
              </w:rPr>
              <w:t>（1）内胆要求采用改性高分子材料，独立开模整体吸塑成型，要求无缝隙、不藏污纳垢、易清洁、表面细菌残留量低、对内镜无磨损。外部材料要求采用多工艺处理的钢塑材料，与内胆融为一体，柜内空间密闭；</w:t>
            </w:r>
          </w:p>
          <w:p>
            <w:pPr>
              <w:spacing w:line="360" w:lineRule="auto"/>
              <w:rPr>
                <w:rFonts w:ascii="宋体" w:hAnsi="宋体" w:cs="Arial"/>
                <w:szCs w:val="21"/>
              </w:rPr>
            </w:pPr>
            <w:r>
              <w:rPr>
                <w:rFonts w:hint="eastAsia" w:ascii="宋体" w:hAnsi="宋体" w:cs="Arial"/>
                <w:szCs w:val="21"/>
              </w:rPr>
              <w:t xml:space="preserve">（2）软镜柜内要求设计有透明 PMMA 制成的内镜附件悬挂专用装置（上中下三件套，全方位的定位内镜，要求能防止相互碰撞，并且下部件为可升降式，能适应不同尺寸的内镜需要），严格按照《内镜清洗消毒技术操作规范（2004 年版）》 第三章第二十六条中的“镜体应悬挂，弯角固定钮应置于自由位”的规定，保持内镜垂直存放，避免碰撞损伤； </w:t>
            </w:r>
          </w:p>
          <w:p>
            <w:pPr>
              <w:spacing w:line="360" w:lineRule="auto"/>
              <w:rPr>
                <w:rFonts w:ascii="宋体" w:hAnsi="宋体" w:cs="Arial"/>
                <w:szCs w:val="21"/>
              </w:rPr>
            </w:pPr>
            <w:r>
              <w:rPr>
                <w:rFonts w:hint="eastAsia" w:ascii="宋体" w:hAnsi="宋体" w:cs="Arial"/>
                <w:szCs w:val="21"/>
              </w:rPr>
              <w:t>（3）可存软镜数量：6条。</w:t>
            </w:r>
          </w:p>
          <w:p>
            <w:pPr>
              <w:spacing w:line="360" w:lineRule="auto"/>
              <w:rPr>
                <w:rFonts w:ascii="宋体" w:hAnsi="宋体" w:cs="Arial"/>
                <w:b/>
                <w:bCs/>
                <w:szCs w:val="21"/>
              </w:rPr>
            </w:pPr>
            <w:r>
              <w:rPr>
                <w:rFonts w:hint="eastAsia" w:ascii="宋体" w:hAnsi="宋体" w:cs="Arial"/>
                <w:b/>
                <w:bCs/>
                <w:szCs w:val="21"/>
              </w:rPr>
              <w:t>17.运转车（1台）</w:t>
            </w:r>
          </w:p>
          <w:p>
            <w:pPr>
              <w:spacing w:line="360" w:lineRule="auto"/>
              <w:rPr>
                <w:rFonts w:ascii="宋体" w:hAnsi="宋体" w:cs="Arial"/>
                <w:szCs w:val="21"/>
              </w:rPr>
            </w:pPr>
            <w:r>
              <w:rPr>
                <w:rFonts w:hint="eastAsia" w:ascii="宋体" w:hAnsi="宋体" w:cs="Arial"/>
                <w:szCs w:val="21"/>
              </w:rPr>
              <w:t>（1）软式内镜托盘约长580*宽430*高103（大圆角）</w:t>
            </w:r>
          </w:p>
          <w:p>
            <w:pPr>
              <w:spacing w:line="360" w:lineRule="auto"/>
              <w:rPr>
                <w:rFonts w:ascii="宋体" w:hAnsi="宋体" w:cs="Arial"/>
                <w:szCs w:val="21"/>
              </w:rPr>
            </w:pPr>
            <w:r>
              <w:rPr>
                <w:rFonts w:hint="eastAsia" w:ascii="宋体" w:hAnsi="宋体" w:cs="Arial"/>
                <w:szCs w:val="21"/>
              </w:rPr>
              <w:t>（2）托盘:上下两层，材质采用改性 PMMA 高分子复合材料,经高温吸塑而成,要求弹性好、表面硬度高、抗氧化、耐酸碱、表面光滑易清洁、耐磨损等。盖子：采用透明的PMMA透明亚克力；</w:t>
            </w:r>
          </w:p>
          <w:p>
            <w:pPr>
              <w:spacing w:line="360" w:lineRule="auto"/>
              <w:rPr>
                <w:rFonts w:ascii="宋体" w:hAnsi="宋体" w:cs="Arial"/>
                <w:szCs w:val="21"/>
              </w:rPr>
            </w:pPr>
            <w:r>
              <w:rPr>
                <w:rFonts w:hint="eastAsia" w:ascii="宋体" w:hAnsi="宋体" w:cs="Arial"/>
                <w:szCs w:val="21"/>
              </w:rPr>
              <w:t>（3）车体：由冷轧板经特殊工艺加工而成，外表面喷塑。</w:t>
            </w:r>
          </w:p>
          <w:p>
            <w:pPr>
              <w:spacing w:line="360" w:lineRule="auto"/>
              <w:rPr>
                <w:rFonts w:ascii="宋体" w:hAnsi="宋体" w:cs="Arial"/>
                <w:b/>
                <w:bCs/>
                <w:szCs w:val="21"/>
              </w:rPr>
            </w:pPr>
            <w:r>
              <w:rPr>
                <w:rFonts w:hint="eastAsia" w:ascii="宋体" w:hAnsi="宋体" w:cs="Arial"/>
                <w:b/>
                <w:bCs/>
                <w:szCs w:val="21"/>
              </w:rPr>
              <w:t>18.100L/H内镜室专用纯水机（1台）</w:t>
            </w:r>
          </w:p>
          <w:p>
            <w:pPr>
              <w:spacing w:line="360" w:lineRule="auto"/>
              <w:rPr>
                <w:rFonts w:ascii="宋体" w:hAnsi="宋体" w:cs="Arial"/>
                <w:szCs w:val="21"/>
              </w:rPr>
            </w:pPr>
            <w:r>
              <w:rPr>
                <w:rFonts w:hint="eastAsia" w:ascii="宋体" w:hAnsi="宋体" w:cs="Arial"/>
                <w:szCs w:val="21"/>
              </w:rPr>
              <w:t>（1）产水量：100L/h/套（25℃）；</w:t>
            </w:r>
          </w:p>
          <w:p>
            <w:pPr>
              <w:spacing w:line="360" w:lineRule="auto"/>
              <w:rPr>
                <w:rFonts w:ascii="宋体" w:hAnsi="宋体" w:cs="Arial"/>
                <w:szCs w:val="21"/>
              </w:rPr>
            </w:pPr>
            <w:r>
              <w:rPr>
                <w:rFonts w:hint="eastAsia" w:ascii="宋体" w:hAnsi="宋体" w:cs="Arial"/>
                <w:szCs w:val="21"/>
              </w:rPr>
              <w:t>（2）水利用率：≥50%；</w:t>
            </w:r>
          </w:p>
          <w:p>
            <w:pPr>
              <w:spacing w:line="360" w:lineRule="auto"/>
              <w:rPr>
                <w:rFonts w:ascii="宋体" w:hAnsi="宋体" w:cs="Arial"/>
                <w:szCs w:val="21"/>
              </w:rPr>
            </w:pPr>
            <w:r>
              <w:rPr>
                <w:rFonts w:hint="eastAsia" w:ascii="宋体" w:hAnsi="宋体" w:cs="Arial"/>
                <w:szCs w:val="21"/>
              </w:rPr>
              <w:t>（3）脱盐率≥ 98%；</w:t>
            </w:r>
          </w:p>
          <w:p>
            <w:pPr>
              <w:spacing w:line="360" w:lineRule="auto"/>
              <w:rPr>
                <w:rFonts w:ascii="宋体" w:hAnsi="宋体" w:cs="Arial"/>
                <w:szCs w:val="21"/>
              </w:rPr>
            </w:pPr>
            <w:r>
              <w:rPr>
                <w:rFonts w:hint="eastAsia" w:ascii="宋体" w:hAnsi="宋体" w:cs="Arial"/>
                <w:szCs w:val="21"/>
              </w:rPr>
              <w:t>（4）产水水质：</w:t>
            </w:r>
          </w:p>
          <w:p>
            <w:pPr>
              <w:spacing w:line="360" w:lineRule="auto"/>
              <w:rPr>
                <w:rFonts w:ascii="宋体" w:hAnsi="宋体" w:cs="Arial"/>
                <w:szCs w:val="21"/>
              </w:rPr>
            </w:pPr>
            <w:r>
              <w:rPr>
                <w:rFonts w:hint="eastAsia" w:ascii="宋体" w:hAnsi="宋体" w:cs="Arial"/>
                <w:szCs w:val="21"/>
              </w:rPr>
              <w:t>①处理方式：预处理+单级反渗透+在线消毒+纯水箱+恒压供水；</w:t>
            </w:r>
          </w:p>
          <w:p>
            <w:pPr>
              <w:spacing w:line="360" w:lineRule="auto"/>
              <w:rPr>
                <w:rFonts w:ascii="宋体" w:hAnsi="宋体" w:cs="Arial"/>
                <w:szCs w:val="21"/>
              </w:rPr>
            </w:pPr>
            <w:r>
              <w:rPr>
                <w:rFonts w:hint="eastAsia" w:ascii="宋体" w:hAnsi="宋体" w:cs="Arial"/>
                <w:szCs w:val="21"/>
              </w:rPr>
              <w:t>②纯水电导率：≤15μs/cm （25℃）；</w:t>
            </w:r>
          </w:p>
          <w:p>
            <w:pPr>
              <w:spacing w:line="360" w:lineRule="auto"/>
              <w:rPr>
                <w:rFonts w:ascii="宋体" w:hAnsi="宋体" w:cs="Arial"/>
                <w:szCs w:val="21"/>
              </w:rPr>
            </w:pPr>
            <w:r>
              <w:rPr>
                <w:rFonts w:hint="eastAsia" w:ascii="宋体" w:hAnsi="宋体" w:cs="Arial"/>
                <w:szCs w:val="21"/>
              </w:rPr>
              <w:t>②符合WS507-2016软式内镜清洗消毒技术规范和《生活饮用水卫生标准》(</w:t>
            </w:r>
            <w:r>
              <w:rPr>
                <w:rFonts w:hint="eastAsia" w:ascii="宋体" w:hAnsi="宋体" w:cs="Arial"/>
                <w:bCs/>
                <w:szCs w:val="21"/>
              </w:rPr>
              <w:t>GB 5749-2022</w:t>
            </w:r>
            <w:r>
              <w:rPr>
                <w:rFonts w:hint="eastAsia" w:ascii="宋体" w:hAnsi="宋体" w:cs="Arial"/>
                <w:szCs w:val="21"/>
              </w:rPr>
              <w:t>)中纯化水卫生要求，细菌总数≤10CFU/100ml。</w:t>
            </w:r>
          </w:p>
          <w:p>
            <w:pPr>
              <w:spacing w:line="360" w:lineRule="auto"/>
              <w:rPr>
                <w:rFonts w:ascii="宋体" w:hAnsi="宋体" w:cs="Arial"/>
                <w:szCs w:val="21"/>
              </w:rPr>
            </w:pPr>
            <w:r>
              <w:rPr>
                <w:rFonts w:hint="eastAsia" w:ascii="宋体" w:hAnsi="宋体" w:cs="Arial"/>
                <w:szCs w:val="21"/>
              </w:rPr>
              <w:t>（5）设备主要技术要求/标准性能</w:t>
            </w:r>
          </w:p>
          <w:p>
            <w:pPr>
              <w:spacing w:line="360" w:lineRule="auto"/>
              <w:rPr>
                <w:rFonts w:ascii="宋体" w:hAnsi="宋体" w:cs="Arial"/>
                <w:szCs w:val="21"/>
              </w:rPr>
            </w:pPr>
            <w:r>
              <w:rPr>
                <w:rFonts w:hint="eastAsia" w:ascii="宋体" w:hAnsi="宋体" w:cs="Arial"/>
                <w:szCs w:val="21"/>
              </w:rPr>
              <w:t>①全自动运行控制，自动开停机，要求实现无人看管；</w:t>
            </w:r>
          </w:p>
          <w:p>
            <w:pPr>
              <w:spacing w:line="360" w:lineRule="auto"/>
              <w:rPr>
                <w:rFonts w:ascii="宋体" w:hAnsi="宋体" w:cs="Arial"/>
                <w:szCs w:val="21"/>
              </w:rPr>
            </w:pPr>
            <w:r>
              <w:rPr>
                <w:rFonts w:hint="eastAsia" w:ascii="宋体" w:hAnsi="宋体" w:cs="Arial"/>
                <w:szCs w:val="21"/>
              </w:rPr>
              <w:t>②预处理系统自动冲洗及再生运行；</w:t>
            </w:r>
          </w:p>
          <w:p>
            <w:pPr>
              <w:spacing w:line="360" w:lineRule="auto"/>
              <w:rPr>
                <w:rFonts w:ascii="宋体" w:hAnsi="宋体" w:cs="Arial"/>
                <w:szCs w:val="21"/>
              </w:rPr>
            </w:pPr>
            <w:r>
              <w:rPr>
                <w:rFonts w:hint="eastAsia" w:ascii="宋体" w:hAnsi="宋体" w:cs="Arial"/>
                <w:szCs w:val="21"/>
              </w:rPr>
              <w:t>③反渗主机的自动清洗保养功能，具有自动脉冲冲洗功能；</w:t>
            </w:r>
          </w:p>
          <w:p>
            <w:pPr>
              <w:spacing w:line="360" w:lineRule="auto"/>
              <w:rPr>
                <w:rFonts w:ascii="宋体" w:hAnsi="宋体" w:cs="Arial"/>
                <w:szCs w:val="21"/>
              </w:rPr>
            </w:pPr>
            <w:r>
              <w:rPr>
                <w:rFonts w:hint="eastAsia" w:ascii="宋体" w:hAnsi="宋体" w:cs="Arial"/>
                <w:szCs w:val="21"/>
              </w:rPr>
              <w:t>④具备无水保护，压力保护等多种安全自锁装置 ；</w:t>
            </w:r>
          </w:p>
          <w:p>
            <w:pPr>
              <w:spacing w:line="360" w:lineRule="auto"/>
              <w:rPr>
                <w:rFonts w:ascii="宋体" w:hAnsi="宋体" w:cs="Arial"/>
                <w:szCs w:val="21"/>
              </w:rPr>
            </w:pPr>
            <w:r>
              <w:rPr>
                <w:rFonts w:hint="eastAsia" w:ascii="宋体" w:hAnsi="宋体" w:cs="Arial"/>
                <w:szCs w:val="21"/>
              </w:rPr>
              <w:t xml:space="preserve">⑤多功能监测要求能实现水质、流量、压力等在线显示； </w:t>
            </w:r>
          </w:p>
          <w:p>
            <w:pPr>
              <w:spacing w:line="360" w:lineRule="auto"/>
              <w:rPr>
                <w:rFonts w:ascii="宋体" w:hAnsi="宋体" w:cs="Arial"/>
                <w:szCs w:val="21"/>
              </w:rPr>
            </w:pPr>
            <w:r>
              <w:rPr>
                <w:rFonts w:hint="eastAsia" w:ascii="宋体" w:hAnsi="宋体" w:cs="Arial"/>
                <w:szCs w:val="21"/>
              </w:rPr>
              <w:t>⑥要求具有智能平衡系统能确保设备运行的稳定与安全；</w:t>
            </w:r>
          </w:p>
          <w:p>
            <w:pPr>
              <w:spacing w:line="360" w:lineRule="auto"/>
              <w:rPr>
                <w:rFonts w:ascii="宋体" w:hAnsi="宋体" w:cs="Arial"/>
                <w:szCs w:val="21"/>
              </w:rPr>
            </w:pPr>
            <w:r>
              <w:rPr>
                <w:rFonts w:hint="eastAsia" w:ascii="宋体" w:hAnsi="宋体" w:cs="Arial"/>
                <w:szCs w:val="21"/>
              </w:rPr>
              <w:t>⑦配置在线杀菌装置：软水、纯水具有独立的供水管路，可分别多点取水，纯水具有循环管路；</w:t>
            </w:r>
          </w:p>
          <w:p>
            <w:pPr>
              <w:spacing w:line="360" w:lineRule="auto"/>
              <w:rPr>
                <w:rFonts w:ascii="宋体" w:hAnsi="宋体" w:cs="Arial"/>
                <w:bCs/>
                <w:szCs w:val="21"/>
              </w:rPr>
            </w:pPr>
            <w:r>
              <w:rPr>
                <w:rFonts w:hint="eastAsia" w:ascii="宋体" w:hAnsi="宋体" w:cs="Arial"/>
                <w:bCs/>
                <w:szCs w:val="21"/>
              </w:rPr>
              <w:t>（6）控制方式：</w:t>
            </w:r>
            <w:r>
              <w:rPr>
                <w:rFonts w:hint="eastAsia" w:ascii="宋体" w:hAnsi="宋体" w:cs="Arial"/>
                <w:szCs w:val="21"/>
              </w:rPr>
              <w:t>采用继电器控制、按键操作，在线显示电导率；</w:t>
            </w:r>
          </w:p>
          <w:p>
            <w:pPr>
              <w:spacing w:line="360" w:lineRule="auto"/>
              <w:rPr>
                <w:rFonts w:ascii="宋体" w:hAnsi="宋体" w:cs="Arial"/>
                <w:bCs/>
                <w:szCs w:val="21"/>
              </w:rPr>
            </w:pPr>
            <w:r>
              <w:rPr>
                <w:rFonts w:hint="eastAsia" w:ascii="宋体" w:hAnsi="宋体" w:cs="Arial"/>
                <w:bCs/>
                <w:szCs w:val="21"/>
              </w:rPr>
              <w:t>（7）组成：</w:t>
            </w:r>
            <w:r>
              <w:rPr>
                <w:rFonts w:hint="eastAsia" w:ascii="宋体" w:hAnsi="宋体" w:cs="Arial"/>
                <w:szCs w:val="21"/>
              </w:rPr>
              <w:t>该水处理设备由预处理系统、单级反渗透主机及纯水供水消毒系统组成；</w:t>
            </w:r>
          </w:p>
          <w:p>
            <w:pPr>
              <w:spacing w:line="360" w:lineRule="auto"/>
              <w:rPr>
                <w:rFonts w:ascii="宋体" w:hAnsi="宋体" w:cs="Arial"/>
                <w:szCs w:val="21"/>
              </w:rPr>
            </w:pPr>
            <w:r>
              <w:rPr>
                <w:rFonts w:hint="eastAsia" w:ascii="宋体" w:hAnsi="宋体" w:cs="Arial"/>
                <w:szCs w:val="21"/>
              </w:rPr>
              <w:t>（8）预处理系统：由软化过滤器、保安过滤器组成；</w:t>
            </w:r>
          </w:p>
          <w:p>
            <w:pPr>
              <w:spacing w:line="360" w:lineRule="auto"/>
              <w:rPr>
                <w:rFonts w:ascii="宋体" w:hAnsi="宋体" w:cs="Arial"/>
                <w:szCs w:val="21"/>
              </w:rPr>
            </w:pPr>
            <w:r>
              <w:rPr>
                <w:rFonts w:hint="eastAsia" w:ascii="宋体" w:hAnsi="宋体" w:cs="Arial"/>
                <w:szCs w:val="21"/>
              </w:rPr>
              <w:t>①软化过滤器：滤料为强酸性阳离子树脂，流量≥1m³/h；</w:t>
            </w:r>
          </w:p>
          <w:p>
            <w:pPr>
              <w:spacing w:line="360" w:lineRule="auto"/>
              <w:rPr>
                <w:rFonts w:ascii="宋体" w:hAnsi="宋体" w:cs="Arial"/>
                <w:szCs w:val="21"/>
              </w:rPr>
            </w:pPr>
            <w:r>
              <w:rPr>
                <w:rFonts w:hint="eastAsia" w:ascii="宋体" w:hAnsi="宋体" w:cs="Arial"/>
                <w:szCs w:val="21"/>
              </w:rPr>
              <w:t xml:space="preserve">②罐体规格为817树脂罐，品牌参照或相当于北京荣鑫泰； </w:t>
            </w:r>
          </w:p>
          <w:p>
            <w:pPr>
              <w:spacing w:line="360" w:lineRule="auto"/>
              <w:rPr>
                <w:rFonts w:ascii="宋体" w:hAnsi="宋体" w:cs="Arial"/>
                <w:szCs w:val="21"/>
              </w:rPr>
            </w:pPr>
            <w:r>
              <w:rPr>
                <w:rFonts w:hint="eastAsia" w:ascii="宋体" w:hAnsi="宋体" w:cs="Arial"/>
                <w:szCs w:val="21"/>
              </w:rPr>
              <w:t xml:space="preserve">③阀体为全自动再生控制阀； </w:t>
            </w:r>
          </w:p>
          <w:p>
            <w:pPr>
              <w:spacing w:line="360" w:lineRule="auto"/>
              <w:rPr>
                <w:rFonts w:ascii="宋体" w:hAnsi="宋体" w:cs="Arial"/>
                <w:szCs w:val="21"/>
              </w:rPr>
            </w:pPr>
            <w:r>
              <w:rPr>
                <w:rFonts w:hint="eastAsia" w:ascii="宋体" w:hAnsi="宋体" w:cs="Arial"/>
                <w:szCs w:val="21"/>
              </w:rPr>
              <w:t>④盐箱：≥25L、内置式；</w:t>
            </w:r>
          </w:p>
          <w:p>
            <w:pPr>
              <w:spacing w:line="360" w:lineRule="auto"/>
              <w:rPr>
                <w:rFonts w:ascii="宋体" w:hAnsi="宋体" w:cs="Arial"/>
                <w:szCs w:val="21"/>
              </w:rPr>
            </w:pPr>
            <w:r>
              <w:rPr>
                <w:rFonts w:hint="eastAsia" w:ascii="宋体" w:hAnsi="宋体" w:cs="Arial"/>
                <w:szCs w:val="21"/>
              </w:rPr>
              <w:t>⑤保安过滤器：材质为工程塑料，流量≥1m³/h；</w:t>
            </w:r>
          </w:p>
          <w:p>
            <w:pPr>
              <w:spacing w:line="360" w:lineRule="auto"/>
              <w:rPr>
                <w:rFonts w:ascii="宋体" w:hAnsi="宋体" w:cs="Arial"/>
                <w:szCs w:val="21"/>
              </w:rPr>
            </w:pPr>
            <w:r>
              <w:rPr>
                <w:rFonts w:hint="eastAsia" w:ascii="宋体" w:hAnsi="宋体" w:cs="Arial"/>
                <w:szCs w:val="21"/>
              </w:rPr>
              <w:t>（9）反渗透系统</w:t>
            </w:r>
          </w:p>
          <w:p>
            <w:pPr>
              <w:spacing w:line="360" w:lineRule="auto"/>
              <w:rPr>
                <w:rFonts w:ascii="宋体" w:hAnsi="宋体" w:cs="Arial"/>
                <w:szCs w:val="21"/>
              </w:rPr>
            </w:pPr>
            <w:r>
              <w:rPr>
                <w:rFonts w:hint="eastAsia" w:ascii="宋体" w:hAnsi="宋体" w:cs="Arial"/>
                <w:szCs w:val="21"/>
              </w:rPr>
              <w:t>①处理方式：单级反渗透。</w:t>
            </w:r>
          </w:p>
          <w:p>
            <w:pPr>
              <w:spacing w:line="360" w:lineRule="auto"/>
              <w:rPr>
                <w:rFonts w:ascii="宋体" w:hAnsi="宋体" w:cs="Arial"/>
                <w:szCs w:val="21"/>
              </w:rPr>
            </w:pPr>
            <w:r>
              <w:rPr>
                <w:rFonts w:hint="eastAsia" w:ascii="宋体" w:hAnsi="宋体" w:cs="Arial"/>
                <w:szCs w:val="21"/>
              </w:rPr>
              <w:t>②高压泵要求：泵体材质：不锈钢、流量≥0.8m³/h、扬程≥100m。品牌参照或相当于三角洲</w:t>
            </w:r>
          </w:p>
          <w:p>
            <w:pPr>
              <w:spacing w:line="360" w:lineRule="auto"/>
              <w:rPr>
                <w:rFonts w:ascii="宋体" w:hAnsi="宋体" w:cs="Arial"/>
                <w:szCs w:val="21"/>
              </w:rPr>
            </w:pPr>
            <w:r>
              <w:rPr>
                <w:rFonts w:hint="eastAsia" w:ascii="宋体" w:hAnsi="宋体" w:cs="Arial"/>
                <w:szCs w:val="21"/>
              </w:rPr>
              <w:t>③膜元件要求；脱盐率≥98%、膜片类型为：芳香族聚酰胺复合膜，</w:t>
            </w:r>
          </w:p>
          <w:p>
            <w:pPr>
              <w:spacing w:line="360" w:lineRule="auto"/>
              <w:rPr>
                <w:rFonts w:ascii="宋体" w:hAnsi="宋体" w:cs="Arial"/>
                <w:szCs w:val="21"/>
              </w:rPr>
            </w:pPr>
            <w:r>
              <w:rPr>
                <w:rFonts w:hint="eastAsia" w:ascii="宋体" w:hAnsi="宋体" w:cs="Arial"/>
                <w:szCs w:val="21"/>
              </w:rPr>
              <w:t xml:space="preserve">型号参照或相当于4021； </w:t>
            </w:r>
          </w:p>
          <w:p>
            <w:pPr>
              <w:spacing w:line="360" w:lineRule="auto"/>
              <w:rPr>
                <w:rFonts w:ascii="宋体" w:hAnsi="宋体" w:cs="Arial"/>
                <w:szCs w:val="21"/>
              </w:rPr>
            </w:pPr>
            <w:r>
              <w:rPr>
                <w:rFonts w:hint="eastAsia" w:ascii="宋体" w:hAnsi="宋体" w:cs="Arial"/>
                <w:szCs w:val="21"/>
              </w:rPr>
              <w:t>④膜元件数量：1根/套</w:t>
            </w:r>
          </w:p>
          <w:p>
            <w:pPr>
              <w:spacing w:line="360" w:lineRule="auto"/>
              <w:rPr>
                <w:rFonts w:ascii="宋体" w:hAnsi="宋体" w:cs="Arial"/>
                <w:szCs w:val="21"/>
              </w:rPr>
            </w:pPr>
            <w:r>
              <w:rPr>
                <w:rFonts w:hint="eastAsia" w:ascii="宋体" w:hAnsi="宋体" w:cs="Arial"/>
                <w:szCs w:val="21"/>
              </w:rPr>
              <w:t>⑤集成在碳钢机架，主机尺寸：约880 mm×700 mm×1370 mm（长×宽×高），内置水箱尺寸：≥80L；</w:t>
            </w:r>
          </w:p>
          <w:p>
            <w:pPr>
              <w:spacing w:line="360" w:lineRule="auto"/>
              <w:rPr>
                <w:rFonts w:ascii="宋体" w:hAnsi="宋体" w:cs="Arial"/>
                <w:szCs w:val="21"/>
              </w:rPr>
            </w:pPr>
            <w:r>
              <w:rPr>
                <w:rFonts w:hint="eastAsia" w:ascii="宋体" w:hAnsi="宋体" w:cs="Arial"/>
                <w:szCs w:val="21"/>
              </w:rPr>
              <w:t>（10）纯水供水系统：:由不锈钢储水箱及纯水泵等组成；</w:t>
            </w:r>
          </w:p>
          <w:p>
            <w:pPr>
              <w:spacing w:line="360" w:lineRule="auto"/>
              <w:rPr>
                <w:rFonts w:ascii="宋体" w:hAnsi="宋体" w:cs="Arial"/>
                <w:szCs w:val="21"/>
              </w:rPr>
            </w:pPr>
            <w:r>
              <w:rPr>
                <w:rFonts w:hint="eastAsia" w:ascii="宋体" w:hAnsi="宋体" w:cs="Arial"/>
                <w:szCs w:val="21"/>
              </w:rPr>
              <w:t>①纯水泵要求：材质为不锈钢，流量≥1m³/h、扬程≥20m</w:t>
            </w:r>
          </w:p>
          <w:p>
            <w:pPr>
              <w:spacing w:line="360" w:lineRule="auto"/>
              <w:rPr>
                <w:rFonts w:ascii="宋体" w:hAnsi="宋体" w:cs="Arial"/>
                <w:szCs w:val="21"/>
              </w:rPr>
            </w:pPr>
            <w:r>
              <w:rPr>
                <w:rFonts w:hint="eastAsia" w:ascii="宋体" w:hAnsi="宋体" w:cs="Arial"/>
                <w:szCs w:val="21"/>
              </w:rPr>
              <w:t>②品牌参照或相当于三角洲</w:t>
            </w:r>
          </w:p>
          <w:p>
            <w:pPr>
              <w:spacing w:line="360" w:lineRule="auto"/>
              <w:rPr>
                <w:rFonts w:ascii="宋体" w:hAnsi="宋体" w:cs="Arial"/>
                <w:szCs w:val="21"/>
              </w:rPr>
            </w:pPr>
            <w:r>
              <w:rPr>
                <w:rFonts w:hint="eastAsia" w:ascii="宋体" w:hAnsi="宋体" w:cs="Arial"/>
                <w:szCs w:val="21"/>
              </w:rPr>
              <w:t>③水箱：容积≥80L，材质为不锈钢或PE，带液位装置。</w:t>
            </w:r>
          </w:p>
          <w:p>
            <w:pPr>
              <w:spacing w:line="360" w:lineRule="auto"/>
              <w:rPr>
                <w:rFonts w:ascii="宋体" w:hAnsi="宋体" w:cs="Arial"/>
                <w:szCs w:val="21"/>
              </w:rPr>
            </w:pPr>
            <w:r>
              <w:rPr>
                <w:rFonts w:hint="eastAsia" w:ascii="宋体" w:hAnsi="宋体" w:cs="Arial"/>
                <w:szCs w:val="21"/>
              </w:rPr>
              <w:t>④供水同时受水箱液位或原水低压开关的双重控制，以实现整个系统的平衡、稳定运行和对水泵的保护。</w:t>
            </w:r>
          </w:p>
          <w:p>
            <w:pPr>
              <w:spacing w:line="360" w:lineRule="auto"/>
              <w:rPr>
                <w:rFonts w:ascii="宋体" w:hAnsi="宋体" w:cs="Arial"/>
                <w:szCs w:val="21"/>
              </w:rPr>
            </w:pPr>
            <w:r>
              <w:rPr>
                <w:rFonts w:hint="eastAsia" w:ascii="宋体" w:hAnsi="宋体" w:cs="Arial"/>
                <w:szCs w:val="21"/>
              </w:rPr>
              <w:t>⑤系统管道：U-PVC；</w:t>
            </w:r>
          </w:p>
          <w:p>
            <w:pPr>
              <w:spacing w:line="360" w:lineRule="auto"/>
              <w:rPr>
                <w:rFonts w:ascii="宋体" w:hAnsi="宋体" w:cs="Arial"/>
                <w:szCs w:val="21"/>
              </w:rPr>
            </w:pPr>
            <w:r>
              <w:rPr>
                <w:rFonts w:hint="eastAsia" w:ascii="宋体" w:hAnsi="宋体" w:cs="Arial"/>
                <w:szCs w:val="21"/>
              </w:rPr>
              <w:t>⑥在线消毒系统：由在线杀菌装置计量泵、加药箱组成</w:t>
            </w:r>
          </w:p>
          <w:p>
            <w:pPr>
              <w:spacing w:line="360" w:lineRule="auto"/>
              <w:rPr>
                <w:rFonts w:ascii="宋体" w:hAnsi="宋体" w:cs="Arial"/>
                <w:szCs w:val="21"/>
              </w:rPr>
            </w:pPr>
            <w:r>
              <w:rPr>
                <w:rFonts w:hint="eastAsia" w:ascii="宋体" w:hAnsi="宋体" w:cs="Arial"/>
                <w:szCs w:val="21"/>
              </w:rPr>
              <w:t>（11）水、电耗量、重量：</w:t>
            </w:r>
          </w:p>
          <w:p>
            <w:pPr>
              <w:spacing w:line="360" w:lineRule="auto"/>
              <w:rPr>
                <w:rFonts w:ascii="宋体" w:hAnsi="宋体" w:cs="Arial"/>
                <w:szCs w:val="21"/>
              </w:rPr>
            </w:pPr>
            <w:r>
              <w:rPr>
                <w:rFonts w:hint="eastAsia" w:ascii="宋体" w:hAnsi="宋体" w:cs="Arial"/>
                <w:szCs w:val="21"/>
              </w:rPr>
              <w:t>①出水量：≥100L/h</w:t>
            </w:r>
          </w:p>
          <w:p>
            <w:pPr>
              <w:spacing w:line="360" w:lineRule="auto"/>
              <w:rPr>
                <w:rFonts w:ascii="宋体" w:hAnsi="宋体" w:cs="Arial"/>
                <w:szCs w:val="21"/>
              </w:rPr>
            </w:pPr>
            <w:r>
              <w:rPr>
                <w:rFonts w:hint="eastAsia" w:ascii="宋体" w:hAnsi="宋体" w:cs="Arial"/>
                <w:szCs w:val="21"/>
              </w:rPr>
              <w:t>②设备功率：1.0KW</w:t>
            </w:r>
          </w:p>
          <w:p>
            <w:pPr>
              <w:spacing w:line="360" w:lineRule="auto"/>
              <w:rPr>
                <w:rFonts w:ascii="宋体" w:hAnsi="宋体" w:cs="Arial"/>
                <w:szCs w:val="21"/>
              </w:rPr>
            </w:pPr>
            <w:r>
              <w:rPr>
                <w:rFonts w:hint="eastAsia" w:ascii="宋体" w:hAnsi="宋体" w:cs="Arial"/>
                <w:szCs w:val="21"/>
              </w:rPr>
              <w:t>③设备电源：220V ，50Hz；</w:t>
            </w:r>
          </w:p>
          <w:p>
            <w:pPr>
              <w:spacing w:line="360" w:lineRule="auto"/>
              <w:rPr>
                <w:rFonts w:ascii="宋体" w:hAnsi="宋体" w:cs="Arial"/>
                <w:szCs w:val="21"/>
              </w:rPr>
            </w:pPr>
            <w:r>
              <w:rPr>
                <w:rFonts w:hint="eastAsia" w:ascii="宋体" w:hAnsi="宋体" w:cs="Arial"/>
                <w:szCs w:val="21"/>
              </w:rPr>
              <w:t>④供水压力：0.2Mpa～0.6MPa（最佳为0.3MPa ）；</w:t>
            </w:r>
          </w:p>
          <w:p>
            <w:pPr>
              <w:spacing w:line="360" w:lineRule="auto"/>
              <w:rPr>
                <w:rFonts w:ascii="宋体" w:hAnsi="宋体" w:cs="Arial"/>
                <w:szCs w:val="21"/>
              </w:rPr>
            </w:pPr>
            <w:r>
              <w:rPr>
                <w:rFonts w:hint="eastAsia" w:ascii="宋体" w:hAnsi="宋体" w:cs="Arial"/>
                <w:szCs w:val="21"/>
              </w:rPr>
              <w:t>⑤进水最佳水温：5～35℃ （25℃ 最佳）</w:t>
            </w:r>
          </w:p>
          <w:p>
            <w:pPr>
              <w:spacing w:line="360" w:lineRule="auto"/>
              <w:rPr>
                <w:rFonts w:hint="eastAsia" w:ascii="宋体" w:hAnsi="宋体" w:cs="Arial"/>
                <w:szCs w:val="21"/>
              </w:rPr>
            </w:pPr>
            <w:r>
              <w:rPr>
                <w:rFonts w:hint="eastAsia" w:ascii="宋体" w:hAnsi="宋体" w:cs="Arial"/>
                <w:szCs w:val="21"/>
              </w:rPr>
              <w:t>⑥重量：约 180Kg。</w:t>
            </w:r>
          </w:p>
          <w:p>
            <w:pPr>
              <w:spacing w:line="360" w:lineRule="auto"/>
              <w:rPr>
                <w:rFonts w:hint="eastAsia" w:ascii="宋体" w:hAnsi="宋体" w:cs="Arial"/>
                <w:b/>
                <w:szCs w:val="21"/>
              </w:rPr>
            </w:pPr>
            <w:r>
              <w:rPr>
                <w:rFonts w:hint="eastAsia" w:ascii="宋体" w:hAnsi="宋体" w:cs="Arial"/>
                <w:b/>
                <w:szCs w:val="21"/>
              </w:rPr>
              <w:t>（二）设备配置清单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999"/>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序号</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名称</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1</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吊柜背板</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2</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中心气体处理系统</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3</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水处理器</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4</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高压供水器</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5</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专用空压机</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6</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给排水系统</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4点位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7</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电动方槽盖</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8</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高压气枪</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3把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9</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镜体测漏系统</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10</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高压水枪</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11</w:t>
                  </w:r>
                </w:p>
              </w:tc>
              <w:tc>
                <w:tcPr>
                  <w:tcW w:w="299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新宋体"/>
                      <w:kern w:val="0"/>
                      <w:szCs w:val="21"/>
                      <w:lang w:bidi="ar"/>
                    </w:rPr>
                    <w:t>自动灌流器</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12</w:t>
                  </w:r>
                </w:p>
              </w:tc>
              <w:tc>
                <w:tcPr>
                  <w:tcW w:w="2999" w:type="dxa"/>
                  <w:noWrap w:val="0"/>
                  <w:vAlign w:val="center"/>
                </w:tcPr>
                <w:p>
                  <w:pPr>
                    <w:widowControl/>
                    <w:spacing w:before="100" w:beforeAutospacing="1" w:line="360" w:lineRule="auto"/>
                    <w:ind w:right="-29" w:rightChars="-14"/>
                    <w:jc w:val="center"/>
                    <w:rPr>
                      <w:rFonts w:ascii="宋体" w:hAnsi="宋体" w:cs="新宋体"/>
                      <w:kern w:val="0"/>
                      <w:szCs w:val="21"/>
                      <w:lang w:bidi="ar"/>
                    </w:rPr>
                  </w:pPr>
                  <w:r>
                    <w:rPr>
                      <w:rFonts w:hint="eastAsia" w:ascii="宋体" w:hAnsi="宋体" w:cs="新宋体"/>
                      <w:kern w:val="0"/>
                      <w:szCs w:val="21"/>
                      <w:lang w:bidi="ar"/>
                    </w:rPr>
                    <w:t>单门内镜储存柜</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13</w:t>
                  </w:r>
                </w:p>
              </w:tc>
              <w:tc>
                <w:tcPr>
                  <w:tcW w:w="2999" w:type="dxa"/>
                  <w:noWrap w:val="0"/>
                  <w:vAlign w:val="center"/>
                </w:tcPr>
                <w:p>
                  <w:pPr>
                    <w:widowControl/>
                    <w:spacing w:before="100" w:beforeAutospacing="1" w:line="360" w:lineRule="auto"/>
                    <w:ind w:right="-29" w:rightChars="-14"/>
                    <w:jc w:val="center"/>
                    <w:rPr>
                      <w:rFonts w:ascii="宋体" w:hAnsi="宋体" w:cs="新宋体"/>
                      <w:kern w:val="0"/>
                      <w:szCs w:val="21"/>
                      <w:lang w:bidi="ar"/>
                    </w:rPr>
                  </w:pPr>
                  <w:r>
                    <w:rPr>
                      <w:rFonts w:hint="eastAsia" w:ascii="宋体" w:hAnsi="宋体" w:cs="新宋体"/>
                      <w:kern w:val="0"/>
                      <w:szCs w:val="21"/>
                      <w:lang w:bidi="ar"/>
                    </w:rPr>
                    <w:t>100L纯水机</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14</w:t>
                  </w:r>
                </w:p>
              </w:tc>
              <w:tc>
                <w:tcPr>
                  <w:tcW w:w="2999" w:type="dxa"/>
                  <w:noWrap w:val="0"/>
                  <w:vAlign w:val="center"/>
                </w:tcPr>
                <w:p>
                  <w:pPr>
                    <w:widowControl/>
                    <w:spacing w:before="100" w:beforeAutospacing="1" w:line="360" w:lineRule="auto"/>
                    <w:ind w:right="-29" w:rightChars="-14"/>
                    <w:jc w:val="center"/>
                    <w:rPr>
                      <w:rFonts w:ascii="宋体" w:hAnsi="宋体" w:cs="新宋体"/>
                      <w:kern w:val="0"/>
                      <w:szCs w:val="21"/>
                      <w:lang w:bidi="ar"/>
                    </w:rPr>
                  </w:pPr>
                  <w:r>
                    <w:rPr>
                      <w:rFonts w:hint="eastAsia" w:ascii="宋体" w:hAnsi="宋体" w:cs="新宋体"/>
                      <w:kern w:val="0"/>
                      <w:szCs w:val="21"/>
                      <w:lang w:bidi="ar"/>
                    </w:rPr>
                    <w:t>运转车</w:t>
                  </w:r>
                </w:p>
              </w:tc>
              <w:tc>
                <w:tcPr>
                  <w:tcW w:w="2017"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1台</w:t>
                  </w:r>
                </w:p>
              </w:tc>
            </w:tr>
          </w:tbl>
          <w:p>
            <w:pPr>
              <w:spacing w:line="360" w:lineRule="auto"/>
              <w:rPr>
                <w:rFonts w:ascii="宋体" w:hAnsi="宋体" w:cs="Arial"/>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ascii="宋体" w:hAnsi="宋体" w:cs="宋体"/>
                <w:szCs w:val="21"/>
              </w:rPr>
            </w:pPr>
            <w:r>
              <w:rPr>
                <w:rFonts w:hint="eastAsia" w:ascii="宋体" w:hAnsi="宋体" w:cs="宋体"/>
                <w:szCs w:val="21"/>
              </w:rPr>
              <w:t>3</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bCs/>
              </w:rPr>
              <w:t>4K动态鼻咽喉镜</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Arial"/>
                <w:szCs w:val="21"/>
              </w:rPr>
            </w:pPr>
            <w:r>
              <w:rPr>
                <w:rFonts w:hint="eastAsia" w:ascii="宋体" w:hAnsi="宋体" w:cs="Arial"/>
                <w:szCs w:val="21"/>
              </w:rPr>
              <w:t>1套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工业</w:t>
            </w:r>
          </w:p>
        </w:tc>
        <w:tc>
          <w:tcPr>
            <w:tcW w:w="62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Arial"/>
                <w:b/>
                <w:szCs w:val="21"/>
              </w:rPr>
            </w:pPr>
            <w:r>
              <w:rPr>
                <w:rFonts w:hint="eastAsia" w:ascii="宋体" w:hAnsi="宋体" w:cs="Arial"/>
                <w:b/>
                <w:szCs w:val="21"/>
              </w:rPr>
              <w:t>（一）技术参数要求</w:t>
            </w:r>
          </w:p>
          <w:p>
            <w:pPr>
              <w:spacing w:line="360" w:lineRule="auto"/>
              <w:rPr>
                <w:rFonts w:ascii="宋体" w:hAnsi="宋体" w:cs="Arial"/>
                <w:szCs w:val="21"/>
              </w:rPr>
            </w:pPr>
            <w:r>
              <w:rPr>
                <w:rFonts w:hint="eastAsia" w:ascii="宋体" w:hAnsi="宋体" w:cs="Arial"/>
                <w:szCs w:val="21"/>
              </w:rPr>
              <w:t>1.摄像系统</w:t>
            </w:r>
          </w:p>
          <w:p>
            <w:pPr>
              <w:spacing w:line="360" w:lineRule="auto"/>
              <w:rPr>
                <w:rFonts w:ascii="宋体" w:hAnsi="宋体" w:cs="Arial"/>
                <w:b/>
                <w:sz w:val="24"/>
              </w:rPr>
            </w:pPr>
            <w:r>
              <w:rPr>
                <w:rFonts w:hint="eastAsia" w:ascii="宋体" w:hAnsi="宋体" w:cs="Arial"/>
                <w:b/>
                <w:sz w:val="24"/>
              </w:rPr>
              <w:t>▲（1）完全数字式4K内窥镜摄像主机，4K分辨率主机，同时支持3D内窥镜；</w:t>
            </w:r>
          </w:p>
          <w:p>
            <w:pPr>
              <w:spacing w:line="360" w:lineRule="auto"/>
              <w:rPr>
                <w:rFonts w:ascii="宋体" w:hAnsi="宋体" w:cs="Arial"/>
                <w:szCs w:val="21"/>
              </w:rPr>
            </w:pPr>
            <w:r>
              <w:rPr>
                <w:rFonts w:hint="eastAsia" w:ascii="宋体" w:hAnsi="宋体" w:cs="Arial"/>
                <w:szCs w:val="21"/>
              </w:rPr>
              <w:t>（2）主机具有2D/3D切换按钮，要求支持术中一键切换模式，无需更换摄像头；</w:t>
            </w:r>
          </w:p>
          <w:p>
            <w:pPr>
              <w:spacing w:line="360" w:lineRule="auto"/>
              <w:rPr>
                <w:rFonts w:ascii="宋体" w:hAnsi="宋体" w:cs="Arial"/>
                <w:b/>
                <w:sz w:val="24"/>
              </w:rPr>
            </w:pPr>
            <w:r>
              <w:rPr>
                <w:rFonts w:hint="eastAsia" w:ascii="宋体" w:hAnsi="宋体" w:cs="Arial"/>
                <w:b/>
                <w:sz w:val="24"/>
              </w:rPr>
              <w:t>▲（3）分辨率 3840X2160P；</w:t>
            </w:r>
          </w:p>
          <w:p>
            <w:pPr>
              <w:spacing w:line="360" w:lineRule="auto"/>
              <w:rPr>
                <w:rFonts w:ascii="宋体" w:hAnsi="宋体" w:cs="Arial"/>
                <w:b/>
                <w:sz w:val="24"/>
              </w:rPr>
            </w:pPr>
            <w:r>
              <w:rPr>
                <w:rFonts w:hint="eastAsia" w:ascii="宋体" w:hAnsi="宋体" w:cs="Arial"/>
                <w:b/>
                <w:sz w:val="24"/>
              </w:rPr>
              <w:t>▲（4）信号扫描方式为逐行扫描</w:t>
            </w:r>
          </w:p>
          <w:p>
            <w:pPr>
              <w:spacing w:line="360" w:lineRule="auto"/>
              <w:rPr>
                <w:rFonts w:ascii="宋体" w:hAnsi="宋体" w:cs="Arial"/>
                <w:b/>
                <w:sz w:val="24"/>
              </w:rPr>
            </w:pPr>
            <w:r>
              <w:rPr>
                <w:rFonts w:hint="eastAsia" w:ascii="宋体" w:hAnsi="宋体" w:cs="Arial"/>
                <w:b/>
                <w:sz w:val="24"/>
              </w:rPr>
              <w:t>▲（5）具备术中自动补亮照明以及自动测光技术：具有术野边缘，特别是组织深部间隙自动补亮功能，要求能使整个视野都非常明亮，没有光亮暗区。配合手术器械使用时，能自动进行测光，能根据手术器械大小及距离自动设置亮度，要求能保证全部手术视野均非常明亮，无忽明忽黑的情况；</w:t>
            </w:r>
          </w:p>
          <w:p>
            <w:pPr>
              <w:spacing w:line="360" w:lineRule="auto"/>
              <w:rPr>
                <w:rFonts w:ascii="宋体" w:hAnsi="宋体" w:cs="Arial"/>
                <w:b/>
                <w:sz w:val="24"/>
              </w:rPr>
            </w:pPr>
            <w:r>
              <w:rPr>
                <w:rFonts w:hint="eastAsia" w:ascii="宋体" w:hAnsi="宋体" w:cs="Arial"/>
                <w:b/>
                <w:sz w:val="24"/>
              </w:rPr>
              <w:t>▲（6）要求摄像主机能实时按照MPEG 4/H.264格式压缩视频，并配置USB数据传输接口；</w:t>
            </w:r>
          </w:p>
          <w:p>
            <w:pPr>
              <w:spacing w:line="360" w:lineRule="auto"/>
              <w:rPr>
                <w:rFonts w:ascii="宋体" w:hAnsi="宋体" w:cs="Arial"/>
                <w:b/>
                <w:sz w:val="24"/>
              </w:rPr>
            </w:pPr>
            <w:r>
              <w:rPr>
                <w:rFonts w:hint="eastAsia" w:ascii="宋体" w:hAnsi="宋体" w:cs="Arial"/>
                <w:b/>
                <w:sz w:val="24"/>
              </w:rPr>
              <w:t>（7）自动曝光亮度控制；</w:t>
            </w:r>
          </w:p>
          <w:p>
            <w:pPr>
              <w:spacing w:line="360" w:lineRule="auto"/>
              <w:rPr>
                <w:rFonts w:ascii="宋体" w:hAnsi="宋体" w:cs="Arial"/>
                <w:b/>
                <w:sz w:val="24"/>
              </w:rPr>
            </w:pPr>
            <w:r>
              <w:rPr>
                <w:rFonts w:hint="eastAsia" w:ascii="宋体" w:hAnsi="宋体" w:cs="Arial"/>
                <w:b/>
                <w:sz w:val="24"/>
              </w:rPr>
              <w:t>▲（8）主机配置2路DVI、4路HD-SDI（支持4K）、USB数字输出接口；</w:t>
            </w:r>
          </w:p>
          <w:p>
            <w:pPr>
              <w:spacing w:line="360" w:lineRule="auto"/>
              <w:rPr>
                <w:rFonts w:ascii="宋体" w:hAnsi="宋体" w:cs="Arial"/>
                <w:szCs w:val="21"/>
              </w:rPr>
            </w:pPr>
            <w:r>
              <w:rPr>
                <w:rFonts w:hint="eastAsia" w:ascii="宋体" w:hAnsi="宋体" w:cs="Arial"/>
                <w:szCs w:val="21"/>
              </w:rPr>
              <w:t>（9）内置菜单功能：可手动设置亮度、色彩、放大、中心对焦、边缘增强、快门速度等；</w:t>
            </w:r>
          </w:p>
          <w:p>
            <w:pPr>
              <w:spacing w:line="360" w:lineRule="auto"/>
              <w:rPr>
                <w:rFonts w:ascii="宋体" w:hAnsi="宋体" w:cs="Arial"/>
                <w:szCs w:val="21"/>
              </w:rPr>
            </w:pPr>
            <w:r>
              <w:rPr>
                <w:rFonts w:hint="eastAsia" w:ascii="宋体" w:hAnsi="宋体" w:cs="Arial"/>
                <w:szCs w:val="21"/>
              </w:rPr>
              <w:t>（10）主机配置单独的麦克风接口，配套网络化手术室，要求能实现实时的视频和音频交流；</w:t>
            </w:r>
          </w:p>
          <w:p>
            <w:pPr>
              <w:spacing w:line="360" w:lineRule="auto"/>
              <w:rPr>
                <w:rFonts w:ascii="宋体" w:hAnsi="宋体" w:cs="Arial"/>
                <w:szCs w:val="21"/>
              </w:rPr>
            </w:pPr>
            <w:r>
              <w:rPr>
                <w:rFonts w:hint="eastAsia" w:ascii="宋体" w:hAnsi="宋体" w:cs="Arial"/>
                <w:szCs w:val="21"/>
              </w:rPr>
              <w:t>（11）主机面板配置手动多级亮度、多级清晰度、对焦模式、应用环境等按钮；</w:t>
            </w:r>
          </w:p>
          <w:p>
            <w:pPr>
              <w:spacing w:line="360" w:lineRule="auto"/>
              <w:rPr>
                <w:rFonts w:ascii="宋体" w:hAnsi="宋体" w:cs="Arial"/>
                <w:szCs w:val="21"/>
              </w:rPr>
            </w:pPr>
            <w:r>
              <w:rPr>
                <w:rFonts w:hint="eastAsia" w:ascii="宋体" w:hAnsi="宋体" w:cs="Arial"/>
                <w:szCs w:val="21"/>
              </w:rPr>
              <w:t>（12）多组应用环境设置，可适应神经外科、耳鼻喉科、妇科、普通外科等微创学科；</w:t>
            </w:r>
          </w:p>
          <w:p>
            <w:pPr>
              <w:spacing w:line="360" w:lineRule="auto"/>
              <w:rPr>
                <w:rFonts w:ascii="宋体" w:hAnsi="宋体" w:cs="Arial"/>
                <w:szCs w:val="21"/>
              </w:rPr>
            </w:pPr>
            <w:r>
              <w:rPr>
                <w:rFonts w:hint="eastAsia" w:ascii="宋体" w:hAnsi="宋体" w:cs="Arial"/>
                <w:szCs w:val="21"/>
              </w:rPr>
              <w:t>（13）支持自动光源调节，具有Iris Control自动光源接口，主机可根据应用需要自动调整光源亮度的输出；</w:t>
            </w:r>
          </w:p>
          <w:p>
            <w:pPr>
              <w:spacing w:line="360" w:lineRule="auto"/>
              <w:rPr>
                <w:rFonts w:ascii="宋体" w:hAnsi="宋体" w:cs="Arial"/>
                <w:b/>
                <w:sz w:val="24"/>
              </w:rPr>
            </w:pPr>
            <w:r>
              <w:rPr>
                <w:rFonts w:hint="eastAsia" w:ascii="宋体" w:hAnsi="宋体" w:cs="Arial"/>
                <w:b/>
                <w:sz w:val="24"/>
              </w:rPr>
              <w:t>▲（14）主机一个摄像头接口支持连接多组应用部件：包括同品牌电子内窥镜（硬性与软性）、单晶片、三晶片、3D摄像头、4K摄像头等，无需设置支持即插即用；</w:t>
            </w:r>
          </w:p>
          <w:p>
            <w:pPr>
              <w:spacing w:line="360" w:lineRule="auto"/>
              <w:rPr>
                <w:rFonts w:ascii="宋体" w:hAnsi="宋体" w:cs="Arial"/>
                <w:szCs w:val="21"/>
              </w:rPr>
            </w:pPr>
            <w:r>
              <w:rPr>
                <w:rFonts w:hint="eastAsia" w:ascii="宋体" w:hAnsi="宋体" w:cs="Arial"/>
                <w:szCs w:val="21"/>
              </w:rPr>
              <w:t>（15）系统至少内置血管增强、荧光染色、景深增强等图像增强功能，要求能在术中使用摄像头控制按钮或脚踏开关实时切换并显示。</w:t>
            </w:r>
          </w:p>
          <w:p>
            <w:pPr>
              <w:spacing w:line="360" w:lineRule="auto"/>
              <w:rPr>
                <w:rFonts w:ascii="宋体" w:hAnsi="宋体" w:cs="Arial"/>
                <w:szCs w:val="21"/>
              </w:rPr>
            </w:pPr>
            <w:r>
              <w:rPr>
                <w:rFonts w:hint="eastAsia" w:ascii="宋体" w:hAnsi="宋体" w:cs="Arial"/>
                <w:szCs w:val="21"/>
              </w:rPr>
              <w:t>（16）主机配备原装进口4K连线；</w:t>
            </w:r>
          </w:p>
          <w:p>
            <w:pPr>
              <w:spacing w:line="360" w:lineRule="auto"/>
              <w:rPr>
                <w:rFonts w:ascii="宋体" w:hAnsi="宋体" w:cs="Arial"/>
                <w:b/>
                <w:sz w:val="24"/>
              </w:rPr>
            </w:pPr>
            <w:r>
              <w:rPr>
                <w:rFonts w:hint="eastAsia" w:ascii="宋体" w:hAnsi="宋体" w:cs="Arial"/>
                <w:b/>
                <w:sz w:val="24"/>
              </w:rPr>
              <w:t>▲（17）支持配套无线脚踏开关，可扩展配置额外2个功能键，可设置≥8种主机及录像及编辑功能；</w:t>
            </w:r>
          </w:p>
          <w:p>
            <w:pPr>
              <w:spacing w:line="360" w:lineRule="auto"/>
              <w:rPr>
                <w:rFonts w:ascii="宋体" w:hAnsi="宋体" w:cs="Arial"/>
                <w:szCs w:val="21"/>
              </w:rPr>
            </w:pPr>
            <w:r>
              <w:rPr>
                <w:rFonts w:hint="eastAsia" w:ascii="宋体" w:hAnsi="宋体" w:cs="Arial"/>
                <w:szCs w:val="21"/>
              </w:rPr>
              <w:t xml:space="preserve">2.高清电子鼻咽喉镜 </w:t>
            </w:r>
          </w:p>
          <w:p>
            <w:pPr>
              <w:spacing w:line="360" w:lineRule="auto"/>
              <w:rPr>
                <w:rFonts w:ascii="宋体" w:hAnsi="宋体" w:cs="Arial"/>
                <w:szCs w:val="21"/>
              </w:rPr>
            </w:pPr>
            <w:r>
              <w:rPr>
                <w:rFonts w:hint="eastAsia" w:ascii="宋体" w:hAnsi="宋体" w:cs="Arial"/>
                <w:szCs w:val="21"/>
              </w:rPr>
              <w:t>（1）CCD位于插入管的前端；</w:t>
            </w:r>
          </w:p>
          <w:p>
            <w:pPr>
              <w:spacing w:line="360" w:lineRule="auto"/>
              <w:rPr>
                <w:rFonts w:ascii="宋体" w:hAnsi="宋体" w:cs="Arial"/>
                <w:szCs w:val="21"/>
              </w:rPr>
            </w:pPr>
            <w:r>
              <w:rPr>
                <w:rFonts w:hint="eastAsia" w:ascii="宋体" w:hAnsi="宋体" w:cs="Arial"/>
                <w:szCs w:val="21"/>
              </w:rPr>
              <w:t>（2）视野≥85°,景深：3-100mm；</w:t>
            </w:r>
          </w:p>
          <w:p>
            <w:pPr>
              <w:spacing w:line="360" w:lineRule="auto"/>
              <w:rPr>
                <w:rFonts w:ascii="宋体" w:hAnsi="宋体" w:cs="Arial"/>
                <w:szCs w:val="21"/>
              </w:rPr>
            </w:pPr>
            <w:r>
              <w:rPr>
                <w:rFonts w:hint="eastAsia" w:ascii="宋体" w:hAnsi="宋体" w:cs="Arial"/>
                <w:szCs w:val="21"/>
              </w:rPr>
              <w:t>（3）插入管最大外径≤3.6mm；</w:t>
            </w:r>
          </w:p>
          <w:p>
            <w:pPr>
              <w:spacing w:line="360" w:lineRule="auto"/>
              <w:rPr>
                <w:rFonts w:ascii="宋体" w:hAnsi="宋体" w:cs="Arial"/>
                <w:szCs w:val="21"/>
              </w:rPr>
            </w:pPr>
            <w:r>
              <w:rPr>
                <w:rFonts w:hint="eastAsia" w:ascii="宋体" w:hAnsi="宋体" w:cs="Arial"/>
                <w:szCs w:val="21"/>
              </w:rPr>
              <w:t>（4）弯曲角度，上130°，下130°；</w:t>
            </w:r>
          </w:p>
          <w:p>
            <w:pPr>
              <w:spacing w:line="360" w:lineRule="auto"/>
              <w:rPr>
                <w:rFonts w:ascii="宋体" w:hAnsi="宋体" w:cs="Arial"/>
                <w:szCs w:val="21"/>
              </w:rPr>
            </w:pPr>
            <w:r>
              <w:rPr>
                <w:rFonts w:hint="eastAsia" w:ascii="宋体" w:hAnsi="宋体" w:cs="Arial"/>
                <w:szCs w:val="21"/>
              </w:rPr>
              <w:t>（5）成人及儿童皆适用；</w:t>
            </w:r>
          </w:p>
          <w:p>
            <w:pPr>
              <w:spacing w:line="360" w:lineRule="auto"/>
              <w:rPr>
                <w:rFonts w:ascii="宋体" w:hAnsi="宋体" w:cs="Arial"/>
                <w:szCs w:val="21"/>
              </w:rPr>
            </w:pPr>
            <w:r>
              <w:rPr>
                <w:rFonts w:hint="eastAsia" w:ascii="宋体" w:hAnsi="宋体" w:cs="Arial"/>
                <w:szCs w:val="21"/>
              </w:rPr>
              <w:t>（6）内置麦克风，可用于动态喉镜检查或录制检查中的病人嗓音</w:t>
            </w:r>
          </w:p>
          <w:p>
            <w:pPr>
              <w:spacing w:line="360" w:lineRule="auto"/>
              <w:rPr>
                <w:rFonts w:ascii="宋体" w:hAnsi="宋体" w:cs="Arial"/>
                <w:szCs w:val="21"/>
              </w:rPr>
            </w:pPr>
            <w:r>
              <w:rPr>
                <w:rFonts w:hint="eastAsia" w:ascii="宋体" w:hAnsi="宋体" w:cs="Arial"/>
                <w:szCs w:val="21"/>
              </w:rPr>
              <w:t>（7）枪式手柄，带2个功能按钮，可左右手交替操作，要求符合人体工程学原理；</w:t>
            </w:r>
          </w:p>
          <w:p>
            <w:pPr>
              <w:spacing w:line="360" w:lineRule="auto"/>
              <w:rPr>
                <w:rFonts w:ascii="宋体" w:hAnsi="宋体" w:cs="Arial"/>
                <w:szCs w:val="21"/>
              </w:rPr>
            </w:pPr>
            <w:r>
              <w:rPr>
                <w:rFonts w:hint="eastAsia" w:ascii="宋体" w:hAnsi="宋体" w:cs="Arial"/>
                <w:szCs w:val="21"/>
              </w:rPr>
              <w:t>（8）内置LED光源，使用寿命≥10000小时；</w:t>
            </w:r>
          </w:p>
          <w:p>
            <w:pPr>
              <w:spacing w:line="360" w:lineRule="auto"/>
              <w:rPr>
                <w:rFonts w:ascii="宋体" w:hAnsi="宋体" w:cs="Arial"/>
                <w:szCs w:val="21"/>
              </w:rPr>
            </w:pPr>
            <w:r>
              <w:rPr>
                <w:rFonts w:hint="eastAsia" w:ascii="宋体" w:hAnsi="宋体" w:cs="Arial"/>
                <w:szCs w:val="21"/>
              </w:rPr>
              <w:t>3.4K摄像头</w:t>
            </w:r>
          </w:p>
          <w:p>
            <w:pPr>
              <w:spacing w:line="360" w:lineRule="auto"/>
              <w:rPr>
                <w:rFonts w:ascii="宋体" w:hAnsi="宋体" w:cs="Arial"/>
                <w:szCs w:val="21"/>
              </w:rPr>
            </w:pPr>
            <w:r>
              <w:rPr>
                <w:rFonts w:hint="eastAsia" w:ascii="宋体" w:hAnsi="宋体" w:cs="Arial"/>
                <w:szCs w:val="21"/>
              </w:rPr>
              <w:t>（1）摄像头配置2个可按键编程的功能键；</w:t>
            </w:r>
          </w:p>
          <w:p>
            <w:pPr>
              <w:spacing w:line="360" w:lineRule="auto"/>
              <w:rPr>
                <w:rFonts w:ascii="宋体" w:hAnsi="宋体" w:cs="Arial"/>
                <w:szCs w:val="21"/>
              </w:rPr>
            </w:pPr>
            <w:r>
              <w:rPr>
                <w:rFonts w:hint="eastAsia" w:ascii="宋体" w:hAnsi="宋体" w:cs="Arial"/>
                <w:szCs w:val="21"/>
              </w:rPr>
              <w:t>（2）摄像头f=16-32mm，支持最大1.8倍电子放大亦可实现全高清分辨率。电子放大不丢失细节，图像亮度不变</w:t>
            </w:r>
          </w:p>
          <w:p>
            <w:pPr>
              <w:spacing w:line="360" w:lineRule="auto"/>
              <w:rPr>
                <w:rFonts w:ascii="宋体" w:hAnsi="宋体" w:cs="Arial"/>
                <w:szCs w:val="21"/>
              </w:rPr>
            </w:pPr>
            <w:r>
              <w:rPr>
                <w:rFonts w:hint="eastAsia" w:ascii="宋体" w:hAnsi="宋体" w:cs="Arial"/>
                <w:szCs w:val="21"/>
              </w:rPr>
              <w:t>（3）摄像头有4K标志；分辨率3840X2160p；</w:t>
            </w:r>
          </w:p>
          <w:p>
            <w:pPr>
              <w:spacing w:line="360" w:lineRule="auto"/>
              <w:rPr>
                <w:rFonts w:ascii="宋体" w:hAnsi="宋体" w:cs="Arial"/>
                <w:szCs w:val="21"/>
              </w:rPr>
            </w:pPr>
            <w:r>
              <w:rPr>
                <w:rFonts w:hint="eastAsia" w:ascii="宋体" w:hAnsi="宋体" w:cs="Arial"/>
                <w:szCs w:val="21"/>
              </w:rPr>
              <w:t>4.冷光源</w:t>
            </w:r>
          </w:p>
          <w:p>
            <w:pPr>
              <w:spacing w:line="360" w:lineRule="auto"/>
              <w:rPr>
                <w:rFonts w:ascii="宋体" w:hAnsi="宋体" w:cs="Arial"/>
                <w:b/>
                <w:sz w:val="24"/>
              </w:rPr>
            </w:pPr>
            <w:r>
              <w:rPr>
                <w:rFonts w:hint="eastAsia" w:ascii="宋体" w:hAnsi="宋体" w:cs="Arial"/>
                <w:b/>
                <w:sz w:val="24"/>
              </w:rPr>
              <w:t>▲（1）灯泡为LED ；</w:t>
            </w:r>
          </w:p>
          <w:p>
            <w:pPr>
              <w:spacing w:line="360" w:lineRule="auto"/>
              <w:rPr>
                <w:rFonts w:ascii="宋体" w:hAnsi="宋体" w:cs="Arial"/>
                <w:szCs w:val="21"/>
              </w:rPr>
            </w:pPr>
            <w:r>
              <w:rPr>
                <w:rFonts w:hint="eastAsia" w:ascii="宋体" w:hAnsi="宋体" w:cs="Arial"/>
                <w:szCs w:val="21"/>
              </w:rPr>
              <w:t>（2）单个灯泡使用寿命为1万小时以上；</w:t>
            </w:r>
          </w:p>
          <w:p>
            <w:pPr>
              <w:spacing w:line="360" w:lineRule="auto"/>
              <w:rPr>
                <w:rFonts w:ascii="宋体" w:hAnsi="宋体" w:cs="Arial"/>
                <w:szCs w:val="21"/>
              </w:rPr>
            </w:pPr>
            <w:r>
              <w:rPr>
                <w:rFonts w:hint="eastAsia" w:ascii="宋体" w:hAnsi="宋体" w:cs="Arial"/>
                <w:szCs w:val="21"/>
              </w:rPr>
              <w:t>（3）色温≥5800K；</w:t>
            </w:r>
          </w:p>
          <w:p>
            <w:pPr>
              <w:spacing w:line="360" w:lineRule="auto"/>
              <w:rPr>
                <w:rFonts w:ascii="宋体" w:hAnsi="宋体" w:cs="Arial"/>
                <w:szCs w:val="21"/>
              </w:rPr>
            </w:pPr>
            <w:r>
              <w:rPr>
                <w:rFonts w:hint="eastAsia" w:ascii="宋体" w:hAnsi="宋体" w:cs="Arial"/>
                <w:szCs w:val="21"/>
              </w:rPr>
              <w:t>（4）工作模式：连续；</w:t>
            </w:r>
          </w:p>
          <w:p>
            <w:pPr>
              <w:spacing w:line="360" w:lineRule="auto"/>
              <w:rPr>
                <w:rFonts w:ascii="宋体" w:hAnsi="宋体" w:cs="Arial"/>
                <w:b/>
                <w:sz w:val="24"/>
              </w:rPr>
            </w:pPr>
            <w:r>
              <w:rPr>
                <w:rFonts w:hint="eastAsia" w:ascii="宋体" w:hAnsi="宋体" w:cs="Arial"/>
                <w:b/>
                <w:sz w:val="24"/>
              </w:rPr>
              <w:t>▲（5）LED双灯设计，冷光源主机有2个光纤接口；</w:t>
            </w:r>
          </w:p>
          <w:p>
            <w:pPr>
              <w:spacing w:line="360" w:lineRule="auto"/>
              <w:rPr>
                <w:rFonts w:ascii="宋体" w:hAnsi="宋体" w:cs="Arial"/>
                <w:szCs w:val="21"/>
              </w:rPr>
            </w:pPr>
            <w:r>
              <w:rPr>
                <w:rFonts w:hint="eastAsia" w:ascii="宋体" w:hAnsi="宋体" w:cs="Arial"/>
                <w:szCs w:val="21"/>
              </w:rPr>
              <w:t>（6）具备自感应保护功能，拔出光纤后可自动切断灯泡电源；</w:t>
            </w:r>
          </w:p>
          <w:p>
            <w:pPr>
              <w:spacing w:line="360" w:lineRule="auto"/>
              <w:rPr>
                <w:rFonts w:ascii="宋体" w:hAnsi="宋体" w:cs="Arial"/>
                <w:szCs w:val="21"/>
              </w:rPr>
            </w:pPr>
            <w:r>
              <w:rPr>
                <w:rFonts w:hint="eastAsia" w:ascii="宋体" w:hAnsi="宋体" w:cs="Arial"/>
                <w:szCs w:val="21"/>
              </w:rPr>
              <w:t>5.导光束直径≥3.5mm，长度≥300CM；</w:t>
            </w:r>
          </w:p>
          <w:p>
            <w:pPr>
              <w:spacing w:line="360" w:lineRule="auto"/>
              <w:rPr>
                <w:rFonts w:ascii="宋体" w:hAnsi="宋体" w:cs="Arial"/>
                <w:szCs w:val="21"/>
              </w:rPr>
            </w:pPr>
            <w:r>
              <w:rPr>
                <w:rFonts w:hint="eastAsia" w:ascii="宋体" w:hAnsi="宋体" w:cs="Arial"/>
                <w:szCs w:val="21"/>
              </w:rPr>
              <w:t>6.专业医用高清宽屏液晶监视器屏幕尺寸≥31英寸，输出模式16：9，4X3G SDI数字接口，分辨率4096X2160P；</w:t>
            </w:r>
          </w:p>
          <w:p>
            <w:pPr>
              <w:spacing w:line="360" w:lineRule="auto"/>
              <w:rPr>
                <w:rFonts w:ascii="宋体" w:hAnsi="宋体" w:cs="Arial"/>
                <w:szCs w:val="21"/>
              </w:rPr>
            </w:pPr>
            <w:r>
              <w:rPr>
                <w:rFonts w:hint="eastAsia" w:ascii="宋体" w:hAnsi="宋体" w:cs="Arial"/>
                <w:szCs w:val="21"/>
              </w:rPr>
              <w:t>7.耳鼻喉科全高清图文工作站；</w:t>
            </w:r>
          </w:p>
          <w:p>
            <w:pPr>
              <w:spacing w:line="360" w:lineRule="auto"/>
              <w:rPr>
                <w:rFonts w:ascii="宋体" w:hAnsi="宋体" w:cs="Arial"/>
                <w:szCs w:val="21"/>
              </w:rPr>
            </w:pPr>
            <w:r>
              <w:rPr>
                <w:rFonts w:hint="eastAsia" w:ascii="宋体" w:hAnsi="宋体" w:cs="Arial"/>
                <w:szCs w:val="21"/>
              </w:rPr>
              <w:t xml:space="preserve">8.配置专用台车一辆   </w:t>
            </w:r>
          </w:p>
          <w:p>
            <w:pPr>
              <w:spacing w:line="360" w:lineRule="auto"/>
              <w:rPr>
                <w:rFonts w:ascii="宋体" w:hAnsi="宋体" w:cs="Arial"/>
                <w:b/>
                <w:sz w:val="24"/>
              </w:rPr>
            </w:pPr>
            <w:r>
              <w:rPr>
                <w:rFonts w:hint="eastAsia" w:ascii="宋体" w:hAnsi="宋体" w:cs="Arial"/>
                <w:b/>
                <w:sz w:val="24"/>
              </w:rPr>
              <w:t xml:space="preserve">▲9.配置要求：为保证系统设备的稳定性，摄像主机、摄像头、光源、电子鼻咽喉镜须为同一品牌。                        </w:t>
            </w:r>
          </w:p>
          <w:p>
            <w:pPr>
              <w:spacing w:line="360" w:lineRule="auto"/>
              <w:rPr>
                <w:rFonts w:ascii="宋体" w:hAnsi="宋体" w:cs="Arial"/>
                <w:szCs w:val="21"/>
              </w:rPr>
            </w:pPr>
            <w:r>
              <w:rPr>
                <w:rFonts w:hint="eastAsia" w:ascii="宋体" w:hAnsi="宋体" w:cs="Arial"/>
                <w:szCs w:val="21"/>
              </w:rPr>
              <w:t xml:space="preserve">10.提供设备原生产厂商的DATASHEET、配置清单； </w:t>
            </w:r>
          </w:p>
          <w:p>
            <w:pPr>
              <w:spacing w:line="360" w:lineRule="auto"/>
              <w:rPr>
                <w:rFonts w:ascii="宋体" w:hAnsi="宋体" w:cs="Arial"/>
                <w:bCs/>
                <w:szCs w:val="21"/>
              </w:rPr>
            </w:pPr>
            <w:r>
              <w:rPr>
                <w:rFonts w:hint="eastAsia" w:ascii="宋体" w:hAnsi="宋体" w:cs="Arial"/>
                <w:szCs w:val="21"/>
              </w:rPr>
              <w:t>11.整机保修不少于一年，投标文件中提供详细售后服务计划。</w:t>
            </w:r>
          </w:p>
          <w:p>
            <w:pPr>
              <w:spacing w:line="360" w:lineRule="auto"/>
              <w:rPr>
                <w:rFonts w:hint="eastAsia" w:ascii="宋体" w:hAnsi="宋体" w:cs="Arial"/>
                <w:b/>
                <w:szCs w:val="21"/>
              </w:rPr>
            </w:pPr>
            <w:r>
              <w:rPr>
                <w:rFonts w:hint="eastAsia" w:ascii="宋体" w:hAnsi="宋体" w:cs="Arial"/>
                <w:b/>
                <w:szCs w:val="21"/>
              </w:rPr>
              <w:t>（二）配置清单</w:t>
            </w:r>
          </w:p>
          <w:tbl>
            <w:tblPr>
              <w:tblStyle w:val="3"/>
              <w:tblW w:w="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96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序号</w:t>
                  </w:r>
                </w:p>
              </w:tc>
              <w:tc>
                <w:tcPr>
                  <w:tcW w:w="3969"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名称</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1</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3D4K内窥镜摄像主机， Matrix P Spectar平台，带电子染色</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2</w:t>
                  </w:r>
                </w:p>
              </w:tc>
              <w:tc>
                <w:tcPr>
                  <w:tcW w:w="3969" w:type="dxa"/>
                  <w:noWrap w:val="0"/>
                  <w:vAlign w:val="bottom"/>
                </w:tcPr>
                <w:p>
                  <w:pPr>
                    <w:jc w:val="left"/>
                    <w:rPr>
                      <w:rFonts w:ascii="宋体" w:hAnsi="宋体" w:cs="Arial"/>
                      <w:kern w:val="0"/>
                      <w:szCs w:val="21"/>
                    </w:rPr>
                  </w:pPr>
                  <w:r>
                    <w:rPr>
                      <w:rFonts w:hint="eastAsia" w:ascii="宋体" w:hAnsi="宋体" w:cs="Arial"/>
                      <w:kern w:val="0"/>
                      <w:szCs w:val="21"/>
                    </w:rPr>
                    <w:t>3G SDI线2m HD-BNC，4K摄像专用</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ascii="宋体" w:hAnsi="宋体" w:cs="宋体"/>
                      <w:kern w:val="0"/>
                      <w:szCs w:val="21"/>
                    </w:rPr>
                    <w:t>3</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脚踏开关，线长3米</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4</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脚踏开关，线长3米</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5</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无线国际键盘，带触摸板，可消毒，有USB座充</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6</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31寸4K液晶医用监视器（参照或相当于LMD-X310TC）</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7</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4K摄像头，带光学发大，f=16-32mm，用于Matrix P Spectar</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8</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高清电子鼻咽喉镜</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9</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台车，带一组气动臂（参照或相当于ZX-420DD）</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10</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国产台车配套二节侧臂，承重20KG</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11</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条状音响（参照或相当于DELL），须能配合专用台车使用</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12</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医用</w:t>
                  </w:r>
                  <w:r>
                    <w:rPr>
                      <w:rFonts w:ascii="宋体" w:hAnsi="宋体" w:cs="Arial"/>
                      <w:kern w:val="0"/>
                      <w:szCs w:val="21"/>
                    </w:rPr>
                    <w:t>LED</w:t>
                  </w:r>
                  <w:r>
                    <w:rPr>
                      <w:rFonts w:hint="eastAsia" w:ascii="宋体" w:hAnsi="宋体" w:cs="Arial"/>
                      <w:kern w:val="0"/>
                      <w:szCs w:val="21"/>
                    </w:rPr>
                    <w:t>冷光源</w:t>
                  </w:r>
                  <w:r>
                    <w:rPr>
                      <w:rFonts w:ascii="宋体" w:hAnsi="宋体" w:cs="Arial"/>
                      <w:kern w:val="0"/>
                      <w:szCs w:val="21"/>
                    </w:rPr>
                    <w:t xml:space="preserve">Matrix LED </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13</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直径3.5mm高性能导光索,长度3000mm</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14</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导光索适配器</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15</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cs="Arial"/>
                      <w:kern w:val="0"/>
                      <w:szCs w:val="21"/>
                    </w:rPr>
                    <w:t>光线输出端适配器</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16</w:t>
                  </w:r>
                </w:p>
              </w:tc>
              <w:tc>
                <w:tcPr>
                  <w:tcW w:w="3969" w:type="dxa"/>
                  <w:noWrap w:val="0"/>
                  <w:vAlign w:val="center"/>
                </w:tcPr>
                <w:p>
                  <w:pPr>
                    <w:widowControl/>
                    <w:spacing w:before="100" w:beforeAutospacing="1" w:line="360" w:lineRule="auto"/>
                    <w:ind w:right="-29" w:rightChars="-14"/>
                    <w:jc w:val="left"/>
                    <w:rPr>
                      <w:rFonts w:ascii="宋体" w:hAnsi="宋体" w:cs="宋体"/>
                      <w:kern w:val="0"/>
                      <w:szCs w:val="21"/>
                    </w:rPr>
                  </w:pPr>
                  <w:r>
                    <w:rPr>
                      <w:rFonts w:hint="eastAsia" w:ascii="宋体" w:hAnsi="宋体"/>
                      <w:szCs w:val="21"/>
                    </w:rPr>
                    <w:t>耳鼻喉全高清图文工作站</w:t>
                  </w:r>
                </w:p>
              </w:tc>
              <w:tc>
                <w:tcPr>
                  <w:tcW w:w="850" w:type="dxa"/>
                  <w:noWrap w:val="0"/>
                  <w:vAlign w:val="center"/>
                </w:tcPr>
                <w:p>
                  <w:pPr>
                    <w:widowControl/>
                    <w:spacing w:before="100" w:beforeAutospacing="1" w:line="360" w:lineRule="auto"/>
                    <w:ind w:right="-29" w:rightChars="-14"/>
                    <w:jc w:val="center"/>
                    <w:rPr>
                      <w:rFonts w:ascii="宋体" w:hAnsi="宋体" w:cs="宋体"/>
                      <w:kern w:val="0"/>
                      <w:szCs w:val="21"/>
                    </w:rPr>
                  </w:pPr>
                  <w:r>
                    <w:rPr>
                      <w:rFonts w:hint="eastAsia" w:ascii="宋体" w:hAnsi="宋体" w:cs="宋体"/>
                      <w:kern w:val="0"/>
                      <w:szCs w:val="21"/>
                    </w:rPr>
                    <w:t>1</w:t>
                  </w:r>
                </w:p>
              </w:tc>
            </w:tr>
          </w:tbl>
          <w:p>
            <w:pPr>
              <w:spacing w:line="360" w:lineRule="auto"/>
              <w:rPr>
                <w:rFonts w:ascii="宋体" w:hAnsi="宋体" w:cs="Arial"/>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591"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4</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bCs/>
              </w:rPr>
            </w:pPr>
            <w:r>
              <w:rPr>
                <w:rFonts w:hint="eastAsia" w:ascii="宋体" w:hAnsi="宋体"/>
                <w:bCs/>
              </w:rPr>
              <w:t>纤支镜清洗工作站</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rPr>
            </w:pPr>
            <w:r>
              <w:rPr>
                <w:rFonts w:hint="eastAsia" w:ascii="宋体" w:hAnsi="宋体"/>
                <w:szCs w:val="21"/>
              </w:rPr>
              <w:t>工业</w:t>
            </w:r>
          </w:p>
        </w:tc>
        <w:tc>
          <w:tcPr>
            <w:tcW w:w="628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Arial"/>
                <w:b/>
                <w:szCs w:val="21"/>
              </w:rPr>
            </w:pPr>
            <w:r>
              <w:rPr>
                <w:rFonts w:hint="eastAsia" w:ascii="宋体" w:hAnsi="宋体" w:cs="Arial"/>
                <w:b/>
                <w:szCs w:val="21"/>
              </w:rPr>
              <w:t>（一）技术参数要求</w:t>
            </w:r>
          </w:p>
          <w:p>
            <w:pPr>
              <w:spacing w:line="360" w:lineRule="auto"/>
              <w:rPr>
                <w:rFonts w:hint="eastAsia" w:ascii="宋体" w:hAnsi="宋体" w:cs="Arial"/>
                <w:b/>
                <w:szCs w:val="21"/>
              </w:rPr>
            </w:pPr>
            <w:r>
              <w:rPr>
                <w:rFonts w:hint="eastAsia" w:ascii="宋体" w:hAnsi="宋体" w:cs="Arial"/>
                <w:b/>
                <w:szCs w:val="21"/>
              </w:rPr>
              <w:t>1.台面、洗消槽、功能背板及干燥台等主体配置与材质要求：</w:t>
            </w:r>
          </w:p>
          <w:p>
            <w:pPr>
              <w:spacing w:line="360" w:lineRule="auto"/>
              <w:rPr>
                <w:rFonts w:ascii="宋体" w:hAnsi="宋体" w:cs="Arial"/>
                <w:b/>
                <w:sz w:val="24"/>
              </w:rPr>
            </w:pPr>
            <w:r>
              <w:rPr>
                <w:rFonts w:hint="eastAsia" w:ascii="宋体" w:hAnsi="宋体" w:cs="Arial"/>
                <w:b/>
                <w:sz w:val="24"/>
              </w:rPr>
              <w:t>▲（1）洗消槽、功能背板、干燥台面等采用改性PMMA高分子材料，板材材料要求：拉伸强度≥135.0MPa、断裂生长率≥15.7%、弯曲强度≥253.9MPa、简支梁缺口冲击强度≥10.2CkJ/m</w:t>
            </w:r>
            <w:r>
              <w:rPr>
                <w:rFonts w:hint="eastAsia" w:ascii="宋体" w:hAnsi="宋体" w:cs="Arial"/>
                <w:b/>
                <w:sz w:val="24"/>
                <w:vertAlign w:val="superscript"/>
              </w:rPr>
              <w:t>2</w:t>
            </w:r>
            <w:r>
              <w:rPr>
                <w:rFonts w:hint="eastAsia" w:ascii="宋体" w:hAnsi="宋体" w:cs="Arial"/>
                <w:b/>
                <w:sz w:val="24"/>
              </w:rPr>
              <w:t>、10%应变时的压缩应力≥453.9MPa。（签订合同后供货时中标人须向采购人提供具有资质的检测机构出具的产品制造商材料拉伸强度、断裂生长率、弯曲强度、简支梁缺口冲击强度及10%应变时的压缩应力的检测报告复印件。）</w:t>
            </w:r>
          </w:p>
          <w:p>
            <w:pPr>
              <w:spacing w:line="360" w:lineRule="auto"/>
              <w:rPr>
                <w:rFonts w:hint="eastAsia" w:ascii="宋体" w:hAnsi="宋体" w:cs="Arial"/>
                <w:b/>
                <w:sz w:val="24"/>
              </w:rPr>
            </w:pPr>
            <w:r>
              <w:rPr>
                <w:rFonts w:hint="eastAsia" w:ascii="宋体" w:hAnsi="宋体" w:cs="Arial"/>
                <w:b/>
                <w:sz w:val="24"/>
              </w:rPr>
              <w:t>▲（2）要求用模具一体成形，要求抗压强度高，柔韧性好，耐侯性优良；要求抗氧化、耐强酸强碱，要求能满足清洗槽使用消毒液不腐蚀（签订合同后供货时中标人须向采购人提供具有资质的检测机构出具的PMMA-ABS板耐化学试剂1%NaOH溶液和5% H2SO4溶液腐蚀，并且板材在其中浸泡48小时无可视变化的检测报告复印件）；要求表面光滑、易清洗、耐磨损、寿命长、损伤后极易修复、对人体无毒性等。要求无任何接缝，所有倒角为大圆弧，能保证无卫生死角。</w:t>
            </w:r>
          </w:p>
          <w:p>
            <w:pPr>
              <w:spacing w:line="360" w:lineRule="auto"/>
              <w:rPr>
                <w:rFonts w:hint="eastAsia" w:ascii="宋体" w:hAnsi="宋体" w:cs="Arial"/>
                <w:b/>
                <w:sz w:val="24"/>
              </w:rPr>
            </w:pPr>
            <w:r>
              <w:rPr>
                <w:rFonts w:hint="eastAsia" w:ascii="宋体" w:hAnsi="宋体" w:cs="Arial"/>
                <w:b/>
                <w:sz w:val="24"/>
              </w:rPr>
              <w:t>（3）签订合同后供货时中标人须向采购人提供具有资质的检测机构出具的管路、管件、配件耐腐蚀性检测报告复印件。</w:t>
            </w:r>
          </w:p>
          <w:p>
            <w:pPr>
              <w:spacing w:line="360" w:lineRule="auto"/>
              <w:rPr>
                <w:rFonts w:hint="eastAsia" w:ascii="宋体" w:hAnsi="宋体" w:cs="Arial"/>
                <w:b/>
                <w:szCs w:val="21"/>
              </w:rPr>
            </w:pPr>
            <w:r>
              <w:rPr>
                <w:rFonts w:hint="eastAsia" w:ascii="宋体" w:hAnsi="宋体" w:cs="Arial"/>
                <w:b/>
                <w:szCs w:val="21"/>
              </w:rPr>
              <w:t>2.台面、洗消槽及干燥台的规格与形状要求：</w:t>
            </w:r>
          </w:p>
          <w:p>
            <w:pPr>
              <w:spacing w:line="360" w:lineRule="auto"/>
              <w:rPr>
                <w:rFonts w:hint="eastAsia" w:ascii="宋体" w:hAnsi="宋体" w:cs="Arial"/>
                <w:szCs w:val="21"/>
              </w:rPr>
            </w:pPr>
            <w:r>
              <w:rPr>
                <w:rFonts w:hint="eastAsia" w:ascii="宋体" w:hAnsi="宋体" w:cs="Arial"/>
                <w:szCs w:val="21"/>
              </w:rPr>
              <w:t>（1）纤支镜高背板主体数量要求约3.0m；</w:t>
            </w:r>
          </w:p>
          <w:p>
            <w:pPr>
              <w:spacing w:line="360" w:lineRule="auto"/>
              <w:rPr>
                <w:rFonts w:ascii="宋体" w:hAnsi="宋体" w:cs="Arial"/>
                <w:szCs w:val="21"/>
              </w:rPr>
            </w:pPr>
            <w:r>
              <w:rPr>
                <w:rFonts w:hint="eastAsia" w:ascii="宋体" w:hAnsi="宋体" w:cs="Arial"/>
                <w:szCs w:val="21"/>
              </w:rPr>
              <w:t>（2）纤支镜单方槽规格约为：长500mm×宽760mm，双方槽规格约为：</w:t>
            </w:r>
            <w:r>
              <w:rPr>
                <w:rFonts w:hint="eastAsia" w:ascii="宋体" w:hAnsi="宋体" w:cs="宋体"/>
                <w:kern w:val="0"/>
                <w:szCs w:val="21"/>
              </w:rPr>
              <w:t>长1000mm×宽760mm</w:t>
            </w:r>
            <w:r>
              <w:rPr>
                <w:rFonts w:hint="eastAsia" w:ascii="宋体" w:hAnsi="宋体" w:cs="Arial"/>
                <w:szCs w:val="21"/>
              </w:rPr>
              <w:t>，干燥台规格约为：</w:t>
            </w:r>
            <w:r>
              <w:rPr>
                <w:rFonts w:hint="eastAsia" w:ascii="宋体" w:hAnsi="宋体" w:cs="宋体"/>
                <w:kern w:val="0"/>
                <w:szCs w:val="21"/>
              </w:rPr>
              <w:t>长1000mm×宽760mm</w:t>
            </w:r>
            <w:r>
              <w:rPr>
                <w:rFonts w:hint="eastAsia" w:ascii="宋体" w:hAnsi="宋体" w:cs="Arial"/>
                <w:szCs w:val="21"/>
              </w:rPr>
              <w:t>、拐角槽：长955mm×宽955mm；</w:t>
            </w:r>
          </w:p>
          <w:p>
            <w:pPr>
              <w:spacing w:line="360" w:lineRule="auto"/>
              <w:rPr>
                <w:rFonts w:hint="eastAsia" w:ascii="宋体" w:hAnsi="宋体" w:cs="Arial"/>
                <w:szCs w:val="21"/>
              </w:rPr>
            </w:pPr>
            <w:r>
              <w:rPr>
                <w:rFonts w:hint="eastAsia" w:ascii="宋体" w:hAnsi="宋体" w:cs="Arial"/>
                <w:szCs w:val="21"/>
              </w:rPr>
              <w:t>（3）清洗消毒槽防泛水设计：槽面向内侧倾斜5度，前端高于后端5厘米，使溅到台面的液体全部从下水道流走，而不会流到柜门或室内楼地面，导致污损柜门及楼地面或造成医务人员的意外滑倒。采用干燥台造型设计，要求能有效的防止内镜和其它正在干燥的附件等意外滑落，要求能全方位的保护内镜及附件等。</w:t>
            </w:r>
          </w:p>
          <w:p>
            <w:pPr>
              <w:spacing w:line="360" w:lineRule="auto"/>
              <w:rPr>
                <w:rFonts w:hint="eastAsia" w:ascii="宋体" w:hAnsi="宋体" w:cs="Arial"/>
                <w:szCs w:val="21"/>
              </w:rPr>
            </w:pPr>
            <w:r>
              <w:rPr>
                <w:rFonts w:hint="eastAsia" w:ascii="宋体" w:hAnsi="宋体" w:cs="Arial"/>
                <w:szCs w:val="21"/>
              </w:rPr>
              <w:t>（4）采用台下柜向前15度倾斜式设计，要求能使操作人员在操作过程能充分保证站立时的舒适感，要求能有效防止操作人员的腰酸背痛，要求内镜清洗工作站规格尺寸能满足各种清洗内镜需求，要求槽大小合适能便于清洗，也不损内镜，采用台面高度约880mm，前后宽度约785mm（槽口前后宽度尺寸约为420mm～470mm：干燥台无槽口尺寸），各功能槽左右长度外框尺寸约为500mm～1710mm（槽口左右长度尺寸约为 355mm～800mm）。</w:t>
            </w:r>
          </w:p>
          <w:p>
            <w:pPr>
              <w:spacing w:line="360" w:lineRule="auto"/>
              <w:rPr>
                <w:rFonts w:hint="eastAsia" w:ascii="宋体" w:hAnsi="宋体" w:cs="Arial"/>
                <w:szCs w:val="21"/>
              </w:rPr>
            </w:pPr>
            <w:r>
              <w:rPr>
                <w:rFonts w:hint="eastAsia" w:ascii="宋体" w:hAnsi="宋体" w:cs="Arial"/>
                <w:szCs w:val="21"/>
              </w:rPr>
              <w:t>（5）内镜清洗工作站不锈钢主体支架采用304不锈钢材质，厚度≥1.2mm。</w:t>
            </w:r>
          </w:p>
          <w:p>
            <w:pPr>
              <w:spacing w:line="360" w:lineRule="auto"/>
              <w:rPr>
                <w:rFonts w:hint="eastAsia" w:ascii="宋体" w:hAnsi="宋体" w:cs="Arial"/>
                <w:szCs w:val="21"/>
              </w:rPr>
            </w:pPr>
            <w:r>
              <w:rPr>
                <w:rFonts w:hint="eastAsia" w:ascii="宋体" w:hAnsi="宋体" w:cs="Arial"/>
                <w:szCs w:val="21"/>
              </w:rPr>
              <w:t>（6）工作站清洗槽、消毒槽有容量标识，标示的分度值不大于2L，且容量标识误差不超过20%。</w:t>
            </w:r>
          </w:p>
          <w:p>
            <w:pPr>
              <w:spacing w:line="360" w:lineRule="auto"/>
              <w:rPr>
                <w:rFonts w:ascii="宋体" w:hAnsi="宋体" w:cs="Arial"/>
                <w:b/>
                <w:sz w:val="24"/>
              </w:rPr>
            </w:pPr>
            <w:r>
              <w:rPr>
                <w:rFonts w:hint="eastAsia" w:ascii="宋体" w:hAnsi="宋体" w:cs="Arial"/>
                <w:b/>
                <w:sz w:val="24"/>
              </w:rPr>
              <w:t>▲（7）</w:t>
            </w:r>
            <w:r>
              <w:rPr>
                <w:rFonts w:ascii="宋体" w:hAnsi="宋体" w:cs="Arial"/>
                <w:b/>
                <w:sz w:val="24"/>
              </w:rPr>
              <w:t>功能背板采用吊柜式设计，</w:t>
            </w:r>
            <w:r>
              <w:rPr>
                <w:rFonts w:hint="eastAsia" w:ascii="宋体" w:hAnsi="宋体" w:cs="Arial"/>
                <w:b/>
                <w:sz w:val="24"/>
              </w:rPr>
              <w:t>吊柜选用P</w:t>
            </w:r>
            <w:r>
              <w:rPr>
                <w:rFonts w:ascii="宋体" w:hAnsi="宋体" w:cs="Arial"/>
                <w:b/>
                <w:sz w:val="24"/>
              </w:rPr>
              <w:t>VC</w:t>
            </w:r>
            <w:r>
              <w:rPr>
                <w:rFonts w:hint="eastAsia" w:ascii="宋体" w:hAnsi="宋体" w:cs="Arial"/>
                <w:b/>
                <w:sz w:val="24"/>
              </w:rPr>
              <w:t>板（或S</w:t>
            </w:r>
            <w:r>
              <w:rPr>
                <w:rFonts w:ascii="宋体" w:hAnsi="宋体" w:cs="Arial"/>
                <w:b/>
                <w:sz w:val="24"/>
              </w:rPr>
              <w:t>US304</w:t>
            </w:r>
            <w:r>
              <w:rPr>
                <w:rFonts w:hint="eastAsia" w:ascii="宋体" w:hAnsi="宋体" w:cs="Arial"/>
                <w:b/>
                <w:sz w:val="24"/>
              </w:rPr>
              <w:t>不锈钢）材质，非复合板及碳钢烤漆板，要求能杜绝出现膨胀或生锈现象；</w:t>
            </w:r>
            <w:r>
              <w:rPr>
                <w:rFonts w:ascii="宋体" w:hAnsi="宋体" w:cs="Arial"/>
                <w:b/>
                <w:sz w:val="24"/>
              </w:rPr>
              <w:t>柜体开门方式采用</w:t>
            </w:r>
            <w:r>
              <w:rPr>
                <w:rFonts w:hint="eastAsia" w:ascii="宋体" w:hAnsi="宋体" w:cs="Arial"/>
                <w:b/>
                <w:sz w:val="24"/>
              </w:rPr>
              <w:t>平行开门</w:t>
            </w:r>
            <w:r>
              <w:rPr>
                <w:rFonts w:ascii="宋体" w:hAnsi="宋体" w:cs="Arial"/>
                <w:b/>
                <w:sz w:val="24"/>
              </w:rPr>
              <w:t>设计，</w:t>
            </w:r>
            <w:r>
              <w:rPr>
                <w:rFonts w:hint="eastAsia" w:ascii="宋体" w:hAnsi="宋体" w:cs="Arial"/>
                <w:b/>
                <w:sz w:val="24"/>
              </w:rPr>
              <w:t>要求符合人体工程学设计，要求能方便操作人员操作；功能</w:t>
            </w:r>
            <w:r>
              <w:rPr>
                <w:rFonts w:ascii="宋体" w:hAnsi="宋体" w:cs="Arial"/>
                <w:b/>
                <w:sz w:val="24"/>
              </w:rPr>
              <w:t>背板长度</w:t>
            </w:r>
            <w:r>
              <w:rPr>
                <w:rFonts w:hint="eastAsia" w:ascii="宋体" w:hAnsi="宋体" w:cs="Arial"/>
                <w:b/>
                <w:sz w:val="24"/>
              </w:rPr>
              <w:t>与</w:t>
            </w:r>
            <w:r>
              <w:rPr>
                <w:rFonts w:ascii="宋体" w:hAnsi="宋体" w:cs="Arial"/>
                <w:b/>
                <w:sz w:val="24"/>
              </w:rPr>
              <w:t>槽</w:t>
            </w:r>
            <w:r>
              <w:rPr>
                <w:rFonts w:hint="eastAsia" w:ascii="宋体" w:hAnsi="宋体" w:cs="Arial"/>
                <w:b/>
                <w:sz w:val="24"/>
              </w:rPr>
              <w:t>体长度</w:t>
            </w:r>
            <w:r>
              <w:rPr>
                <w:rFonts w:ascii="宋体" w:hAnsi="宋体" w:cs="Arial"/>
                <w:b/>
                <w:sz w:val="24"/>
              </w:rPr>
              <w:t>尺寸一致，</w:t>
            </w:r>
            <w:r>
              <w:rPr>
                <w:rFonts w:hint="eastAsia" w:ascii="宋体" w:hAnsi="宋体" w:cs="Arial"/>
                <w:b/>
                <w:sz w:val="24"/>
              </w:rPr>
              <w:t>要求能便于</w:t>
            </w:r>
            <w:r>
              <w:rPr>
                <w:rFonts w:ascii="宋体" w:hAnsi="宋体" w:cs="Arial"/>
                <w:b/>
                <w:sz w:val="24"/>
              </w:rPr>
              <w:t>搬迁、重组、升级。</w:t>
            </w:r>
          </w:p>
          <w:p>
            <w:pPr>
              <w:spacing w:line="360" w:lineRule="auto"/>
              <w:rPr>
                <w:rFonts w:hint="eastAsia" w:ascii="宋体" w:hAnsi="宋体" w:cs="Arial"/>
                <w:szCs w:val="21"/>
              </w:rPr>
            </w:pPr>
            <w:r>
              <w:rPr>
                <w:rFonts w:hint="eastAsia" w:ascii="宋体" w:hAnsi="宋体" w:cs="Arial"/>
                <w:szCs w:val="21"/>
              </w:rPr>
              <w:t>（8）功能背板应集成无闪烁L</w:t>
            </w:r>
            <w:r>
              <w:rPr>
                <w:rFonts w:ascii="宋体" w:hAnsi="宋体" w:cs="Arial"/>
                <w:szCs w:val="21"/>
              </w:rPr>
              <w:t>ED</w:t>
            </w:r>
            <w:r>
              <w:rPr>
                <w:rFonts w:hint="eastAsia" w:ascii="宋体" w:hAnsi="宋体" w:cs="Arial"/>
                <w:szCs w:val="21"/>
              </w:rPr>
              <w:t>照明系统，照明灯具有三重色温，要求能减少操作人员视觉疲劳；</w:t>
            </w:r>
          </w:p>
          <w:p>
            <w:pPr>
              <w:spacing w:line="360" w:lineRule="auto"/>
              <w:rPr>
                <w:rFonts w:hint="eastAsia" w:ascii="宋体" w:hAnsi="宋体" w:cs="Arial"/>
                <w:b/>
                <w:szCs w:val="21"/>
              </w:rPr>
            </w:pPr>
            <w:r>
              <w:rPr>
                <w:rFonts w:hint="eastAsia" w:ascii="宋体" w:hAnsi="宋体" w:cs="Arial"/>
                <w:b/>
                <w:szCs w:val="21"/>
              </w:rPr>
              <w:t>3.多功能自动灌流器配置及功能要求：</w:t>
            </w:r>
          </w:p>
          <w:p>
            <w:pPr>
              <w:spacing w:line="360" w:lineRule="auto"/>
              <w:rPr>
                <w:rFonts w:hint="eastAsia" w:ascii="宋体" w:hAnsi="宋体" w:cs="Arial"/>
                <w:szCs w:val="21"/>
              </w:rPr>
            </w:pPr>
            <w:r>
              <w:rPr>
                <w:rFonts w:hint="eastAsia" w:ascii="宋体" w:hAnsi="宋体" w:cs="Arial"/>
                <w:szCs w:val="21"/>
              </w:rPr>
              <w:t>（1）自动灌流器配置数量要求：4套</w:t>
            </w:r>
          </w:p>
          <w:p>
            <w:pPr>
              <w:spacing w:line="360" w:lineRule="auto"/>
              <w:rPr>
                <w:rFonts w:hint="eastAsia" w:ascii="宋体" w:hAnsi="宋体" w:cs="Arial"/>
                <w:szCs w:val="21"/>
              </w:rPr>
            </w:pPr>
            <w:r>
              <w:rPr>
                <w:rFonts w:hint="eastAsia" w:ascii="宋体" w:hAnsi="宋体" w:cs="Arial"/>
                <w:szCs w:val="21"/>
              </w:rPr>
              <w:t>（2）操作面板采用人性化“隐形设计”，要求能有效防止内镜、洗消人员及自动灌流器本身的意外损伤，同时不留卫生死角、不占操作空间；</w:t>
            </w:r>
          </w:p>
          <w:p>
            <w:pPr>
              <w:spacing w:line="360" w:lineRule="auto"/>
              <w:rPr>
                <w:rFonts w:hint="eastAsia" w:ascii="宋体" w:hAnsi="宋体" w:cs="Arial"/>
                <w:szCs w:val="21"/>
              </w:rPr>
            </w:pPr>
            <w:r>
              <w:rPr>
                <w:rFonts w:hint="eastAsia" w:ascii="宋体" w:hAnsi="宋体" w:cs="Arial"/>
                <w:szCs w:val="21"/>
              </w:rPr>
              <w:t>（3）自动灌流器由两部分组成：操作面板、执行部件。要求维修时只需单个更换，能节约费用、维修方便。</w:t>
            </w:r>
          </w:p>
          <w:p>
            <w:pPr>
              <w:spacing w:line="360" w:lineRule="auto"/>
              <w:rPr>
                <w:rFonts w:hint="eastAsia" w:ascii="宋体" w:hAnsi="宋体" w:cs="Arial"/>
                <w:szCs w:val="21"/>
              </w:rPr>
            </w:pPr>
            <w:r>
              <w:rPr>
                <w:rFonts w:hint="eastAsia" w:ascii="宋体" w:hAnsi="宋体" w:cs="Arial"/>
                <w:szCs w:val="21"/>
              </w:rPr>
              <w:t>（4）执行部分由：高压水泵、电磁阀、供气管组成。</w:t>
            </w:r>
          </w:p>
          <w:p>
            <w:pPr>
              <w:spacing w:line="360" w:lineRule="auto"/>
              <w:rPr>
                <w:rFonts w:hint="eastAsia" w:ascii="宋体" w:hAnsi="宋体" w:cs="Arial"/>
                <w:szCs w:val="21"/>
              </w:rPr>
            </w:pPr>
            <w:r>
              <w:rPr>
                <w:rFonts w:hint="eastAsia" w:ascii="宋体" w:hAnsi="宋体" w:cs="Arial"/>
                <w:szCs w:val="21"/>
              </w:rPr>
              <w:t>（5）在清洗、漂洗、浸泡消毒、末洗、干燥等五步组成，每步都必需配置单独的自动灌流，并严格按国家相关规定标准要求，采用洁净的“一次水”灌注，不从槽内使用循环水或其它地方的未处理水灌注，杜绝交叉感染或造成内镜的意外损坏。</w:t>
            </w:r>
          </w:p>
          <w:p>
            <w:pPr>
              <w:spacing w:line="360" w:lineRule="auto"/>
              <w:rPr>
                <w:rFonts w:hint="eastAsia" w:ascii="宋体" w:hAnsi="宋体" w:cs="Arial"/>
                <w:szCs w:val="21"/>
              </w:rPr>
            </w:pPr>
            <w:r>
              <w:rPr>
                <w:rFonts w:hint="eastAsia" w:ascii="宋体" w:hAnsi="宋体" w:cs="Arial"/>
                <w:szCs w:val="21"/>
              </w:rPr>
              <w:t>（6）自动灌流器可以全自动一次性完成三个环节的工作：注液、注气、计时，在每次注液后，当灌流到倒数15～20s时自动注气，为集成芯片（可电脑程控），要求体积小、运行稳定、快速。</w:t>
            </w:r>
          </w:p>
          <w:p>
            <w:pPr>
              <w:spacing w:line="360" w:lineRule="auto"/>
              <w:rPr>
                <w:rFonts w:hint="eastAsia" w:ascii="宋体" w:hAnsi="宋体" w:cs="Arial"/>
                <w:szCs w:val="21"/>
              </w:rPr>
            </w:pPr>
            <w:r>
              <w:rPr>
                <w:rFonts w:hint="eastAsia" w:ascii="宋体" w:hAnsi="宋体" w:cs="Arial"/>
                <w:szCs w:val="21"/>
              </w:rPr>
              <w:t>（7）各种数据可自行自由设定（0～99分59秒），要求操作简单方便、计时准确。</w:t>
            </w:r>
          </w:p>
          <w:p>
            <w:pPr>
              <w:spacing w:line="360" w:lineRule="auto"/>
              <w:rPr>
                <w:rFonts w:hint="eastAsia" w:ascii="宋体" w:hAnsi="宋体" w:cs="Arial"/>
                <w:szCs w:val="21"/>
              </w:rPr>
            </w:pPr>
            <w:r>
              <w:rPr>
                <w:rFonts w:hint="eastAsia" w:ascii="宋体" w:hAnsi="宋体" w:cs="Arial"/>
                <w:szCs w:val="21"/>
              </w:rPr>
              <w:t>（8）面板采用7寸彩色液晶屏，屏幕分辨率1024*600。各流程功能均由微电脑控制，一键启动。</w:t>
            </w:r>
            <w:r>
              <w:rPr>
                <w:rFonts w:ascii="宋体" w:hAnsi="宋体" w:cs="Arial"/>
                <w:szCs w:val="21"/>
              </w:rPr>
              <w:t>采用触摸控制按键，非按键膜按键，控制每槽实际操作流程，均按照屏幕提示进行</w:t>
            </w:r>
            <w:r>
              <w:rPr>
                <w:rFonts w:hint="eastAsia" w:ascii="宋体" w:hAnsi="宋体" w:cs="Arial"/>
                <w:szCs w:val="21"/>
              </w:rPr>
              <w:t>操作</w:t>
            </w:r>
          </w:p>
          <w:p>
            <w:pPr>
              <w:spacing w:line="360" w:lineRule="auto"/>
              <w:rPr>
                <w:rFonts w:hint="eastAsia" w:ascii="宋体" w:hAnsi="宋体" w:cs="Arial"/>
                <w:b/>
                <w:szCs w:val="21"/>
              </w:rPr>
            </w:pPr>
            <w:r>
              <w:rPr>
                <w:rFonts w:hint="eastAsia" w:ascii="宋体" w:hAnsi="宋体" w:cs="Arial"/>
                <w:b/>
                <w:szCs w:val="21"/>
              </w:rPr>
              <w:t>4.快速接头材质及功能数量要求：</w:t>
            </w:r>
          </w:p>
          <w:p>
            <w:pPr>
              <w:spacing w:line="360" w:lineRule="auto"/>
              <w:rPr>
                <w:rFonts w:hint="eastAsia" w:ascii="宋体" w:hAnsi="宋体" w:cs="Arial"/>
                <w:szCs w:val="21"/>
              </w:rPr>
            </w:pPr>
            <w:r>
              <w:rPr>
                <w:rFonts w:hint="eastAsia" w:ascii="宋体" w:hAnsi="宋体" w:cs="Arial"/>
                <w:szCs w:val="21"/>
              </w:rPr>
              <w:t>（1）快速接头数量要求：4个。</w:t>
            </w:r>
          </w:p>
          <w:p>
            <w:pPr>
              <w:spacing w:line="360" w:lineRule="auto"/>
              <w:rPr>
                <w:rFonts w:hint="eastAsia" w:ascii="宋体" w:hAnsi="宋体" w:cs="Arial"/>
                <w:szCs w:val="21"/>
              </w:rPr>
            </w:pPr>
            <w:r>
              <w:rPr>
                <w:rFonts w:hint="eastAsia" w:ascii="宋体" w:hAnsi="宋体" w:cs="Arial"/>
                <w:szCs w:val="21"/>
              </w:rPr>
              <w:t>（2）快速接头的底座与插头部分全部采用耐酸碱的高分子塑料，要求能有效的防止酸碱腐蚀、增强耐磨性。</w:t>
            </w:r>
          </w:p>
          <w:p>
            <w:pPr>
              <w:spacing w:line="360" w:lineRule="auto"/>
              <w:rPr>
                <w:rFonts w:hint="eastAsia" w:ascii="宋体" w:hAnsi="宋体" w:cs="Arial"/>
                <w:szCs w:val="21"/>
              </w:rPr>
            </w:pPr>
            <w:r>
              <w:rPr>
                <w:rFonts w:hint="eastAsia" w:ascii="宋体" w:hAnsi="宋体" w:cs="Arial"/>
                <w:szCs w:val="21"/>
              </w:rPr>
              <w:t>（3）快速插头部分采用双手指按式（双手指按紧向后取出，向前接上）底座设计位置位于洗消槽后方，要求操作方便、自如、快捷，只需单手操作就可完成，浸泡时方槽盖可实现完全密封，彻底的消除消毒液的扩散。</w:t>
            </w:r>
          </w:p>
          <w:p>
            <w:pPr>
              <w:spacing w:line="360" w:lineRule="auto"/>
              <w:rPr>
                <w:rFonts w:hint="eastAsia" w:ascii="宋体" w:hAnsi="宋体" w:cs="Arial"/>
                <w:b/>
                <w:szCs w:val="21"/>
              </w:rPr>
            </w:pPr>
            <w:r>
              <w:rPr>
                <w:rFonts w:hint="eastAsia" w:ascii="宋体" w:hAnsi="宋体" w:cs="Arial"/>
                <w:b/>
                <w:szCs w:val="21"/>
              </w:rPr>
              <w:t>5.水处理器的数量及性能要求：</w:t>
            </w:r>
          </w:p>
          <w:p>
            <w:pPr>
              <w:spacing w:line="360" w:lineRule="auto"/>
              <w:rPr>
                <w:rFonts w:hint="eastAsia" w:ascii="宋体" w:hAnsi="宋体" w:cs="Arial"/>
                <w:szCs w:val="21"/>
              </w:rPr>
            </w:pPr>
            <w:r>
              <w:rPr>
                <w:rFonts w:hint="eastAsia" w:ascii="宋体" w:hAnsi="宋体" w:cs="Arial"/>
                <w:szCs w:val="21"/>
              </w:rPr>
              <w:t>（1）水处理器数量要求：1个；</w:t>
            </w:r>
          </w:p>
          <w:p>
            <w:pPr>
              <w:spacing w:line="360" w:lineRule="auto"/>
              <w:rPr>
                <w:rFonts w:hint="eastAsia" w:ascii="宋体" w:hAnsi="宋体" w:cs="Arial"/>
                <w:szCs w:val="21"/>
              </w:rPr>
            </w:pPr>
            <w:r>
              <w:rPr>
                <w:rFonts w:hint="eastAsia" w:ascii="宋体" w:hAnsi="宋体" w:cs="Arial"/>
                <w:szCs w:val="21"/>
              </w:rPr>
              <w:t>（2）处理性能指标要求：根据不同科室的内镜洗消要求，配置有不同等级的水质处理设备。采用“一次水”对内镜的灌流和冲洗，防止交叉感染。高水平消毒用水为5μM和1μM分级高精度超微过滤流量：0.5t/min。要求达到国家卫生相关规范标准。</w:t>
            </w:r>
          </w:p>
          <w:p>
            <w:pPr>
              <w:spacing w:line="360" w:lineRule="auto"/>
              <w:rPr>
                <w:rFonts w:hint="eastAsia" w:ascii="宋体" w:hAnsi="宋体" w:cs="Arial"/>
                <w:szCs w:val="21"/>
              </w:rPr>
            </w:pPr>
            <w:r>
              <w:rPr>
                <w:rFonts w:hint="eastAsia" w:ascii="宋体" w:hAnsi="宋体" w:cs="Arial"/>
                <w:szCs w:val="21"/>
              </w:rPr>
              <w:t>（3）功率：≥750W，电压：220V，可更换滤芯。灭菌用水过滤精度为0.01μM，不锈钢材质，多层式渗透，净化过滤水质保证内镜清洗安全，预防水中杂质造成内镜阻塞，可采用反冲式维护清洗，水处理量：2～5T/h可选。</w:t>
            </w:r>
          </w:p>
          <w:p>
            <w:pPr>
              <w:spacing w:line="360" w:lineRule="auto"/>
              <w:rPr>
                <w:rFonts w:hint="eastAsia" w:ascii="宋体" w:hAnsi="宋体" w:cs="Arial"/>
                <w:b/>
                <w:sz w:val="24"/>
              </w:rPr>
            </w:pPr>
            <w:r>
              <w:rPr>
                <w:rFonts w:hint="eastAsia" w:ascii="宋体" w:hAnsi="宋体" w:cs="Arial"/>
                <w:b/>
                <w:sz w:val="24"/>
              </w:rPr>
              <w:t>▲6.自动加酶系统（1套）</w:t>
            </w:r>
          </w:p>
          <w:p>
            <w:pPr>
              <w:spacing w:line="360" w:lineRule="auto"/>
              <w:rPr>
                <w:rFonts w:hint="eastAsia" w:ascii="宋体" w:hAnsi="宋体" w:cs="Arial"/>
                <w:b/>
                <w:sz w:val="24"/>
              </w:rPr>
            </w:pPr>
            <w:r>
              <w:rPr>
                <w:rFonts w:hint="eastAsia" w:ascii="宋体" w:hAnsi="宋体" w:cs="Arial"/>
                <w:b/>
                <w:sz w:val="24"/>
              </w:rPr>
              <w:t>（1）要求达到国家卫生相关规范标准。</w:t>
            </w:r>
          </w:p>
          <w:p>
            <w:pPr>
              <w:spacing w:line="360" w:lineRule="auto"/>
              <w:rPr>
                <w:rFonts w:hint="eastAsia" w:ascii="宋体" w:hAnsi="宋体" w:cs="Arial"/>
                <w:b/>
                <w:sz w:val="24"/>
              </w:rPr>
            </w:pPr>
            <w:r>
              <w:rPr>
                <w:rFonts w:hint="eastAsia" w:ascii="宋体" w:hAnsi="宋体" w:cs="Arial"/>
                <w:b/>
                <w:sz w:val="24"/>
              </w:rPr>
              <w:t>（2）设置好酶洗液比列，自动添加清洗剂；</w:t>
            </w:r>
          </w:p>
          <w:p>
            <w:pPr>
              <w:spacing w:line="360" w:lineRule="auto"/>
              <w:rPr>
                <w:rFonts w:hint="eastAsia" w:ascii="宋体" w:hAnsi="宋体" w:cs="Arial"/>
                <w:b/>
                <w:szCs w:val="21"/>
              </w:rPr>
            </w:pPr>
            <w:r>
              <w:rPr>
                <w:rFonts w:hint="eastAsia" w:ascii="宋体" w:hAnsi="宋体" w:cs="Arial"/>
                <w:b/>
                <w:szCs w:val="21"/>
              </w:rPr>
              <w:t>7.中心气体处理器的数量及性能要求：</w:t>
            </w:r>
          </w:p>
          <w:p>
            <w:pPr>
              <w:spacing w:line="360" w:lineRule="auto"/>
              <w:rPr>
                <w:rFonts w:hint="eastAsia" w:ascii="宋体" w:hAnsi="宋体" w:cs="Arial"/>
                <w:szCs w:val="21"/>
              </w:rPr>
            </w:pPr>
            <w:r>
              <w:rPr>
                <w:rFonts w:hint="eastAsia" w:ascii="宋体" w:hAnsi="宋体" w:cs="Arial"/>
                <w:szCs w:val="21"/>
              </w:rPr>
              <w:t>（1）中心处理器数量要求：1套；</w:t>
            </w:r>
          </w:p>
          <w:p>
            <w:pPr>
              <w:spacing w:line="360" w:lineRule="auto"/>
              <w:rPr>
                <w:rFonts w:hint="eastAsia" w:ascii="宋体" w:hAnsi="宋体" w:cs="Arial"/>
                <w:szCs w:val="21"/>
              </w:rPr>
            </w:pPr>
            <w:r>
              <w:rPr>
                <w:rFonts w:hint="eastAsia" w:ascii="宋体" w:hAnsi="宋体" w:cs="Arial"/>
                <w:szCs w:val="21"/>
              </w:rPr>
              <w:t>（2）采用气体处理器，气压调节范围：0～0.75Mpa，分离空气中的水分及其它杂质，为内镜洗消提供干燥纯净的压力空气，并另外设有注气压力调节器（不高于0.02MPa），专为内镜腔道提供清洁而又安全的气压，不损伤内镜。无耗材、免维护、免清洗。</w:t>
            </w:r>
          </w:p>
          <w:p>
            <w:pPr>
              <w:spacing w:line="360" w:lineRule="auto"/>
              <w:rPr>
                <w:rFonts w:hint="eastAsia" w:ascii="宋体" w:hAnsi="宋体" w:cs="Arial"/>
                <w:b/>
                <w:szCs w:val="21"/>
              </w:rPr>
            </w:pPr>
            <w:r>
              <w:rPr>
                <w:rFonts w:hint="eastAsia" w:ascii="宋体" w:hAnsi="宋体" w:cs="Arial"/>
                <w:b/>
                <w:szCs w:val="21"/>
              </w:rPr>
              <w:t>8.专用空压机</w:t>
            </w:r>
          </w:p>
          <w:p>
            <w:pPr>
              <w:spacing w:line="360" w:lineRule="auto"/>
              <w:rPr>
                <w:rFonts w:hint="eastAsia" w:ascii="宋体" w:hAnsi="宋体" w:cs="Arial"/>
                <w:szCs w:val="21"/>
              </w:rPr>
            </w:pPr>
            <w:r>
              <w:rPr>
                <w:rFonts w:hint="eastAsia" w:ascii="宋体" w:hAnsi="宋体" w:cs="Arial"/>
                <w:szCs w:val="21"/>
              </w:rPr>
              <w:t>（1）专用空压机数量要求：1台；</w:t>
            </w:r>
          </w:p>
          <w:p>
            <w:pPr>
              <w:spacing w:line="360" w:lineRule="auto"/>
              <w:rPr>
                <w:rFonts w:hint="eastAsia" w:ascii="宋体" w:hAnsi="宋体" w:cs="Arial"/>
                <w:szCs w:val="21"/>
              </w:rPr>
            </w:pPr>
            <w:r>
              <w:rPr>
                <w:rFonts w:hint="eastAsia" w:ascii="宋体" w:hAnsi="宋体" w:cs="Arial"/>
                <w:szCs w:val="21"/>
              </w:rPr>
              <w:t>（2）包含空气压缩机和中心气体处理器，具备油水分离功能，采用无油气泵；</w:t>
            </w:r>
          </w:p>
          <w:p>
            <w:pPr>
              <w:spacing w:line="360" w:lineRule="auto"/>
              <w:rPr>
                <w:rFonts w:hint="eastAsia" w:ascii="宋体" w:hAnsi="宋体" w:cs="Arial"/>
                <w:szCs w:val="21"/>
              </w:rPr>
            </w:pPr>
            <w:r>
              <w:rPr>
                <w:rFonts w:hint="eastAsia" w:ascii="宋体" w:hAnsi="宋体" w:cs="Arial"/>
                <w:szCs w:val="21"/>
              </w:rPr>
              <w:t>（3）中心气体处理器包括气源处理系统和灌流气压调节器；</w:t>
            </w:r>
          </w:p>
          <w:p>
            <w:pPr>
              <w:spacing w:line="360" w:lineRule="auto"/>
              <w:rPr>
                <w:rFonts w:hint="eastAsia" w:ascii="宋体" w:hAnsi="宋体" w:cs="Arial"/>
                <w:szCs w:val="21"/>
              </w:rPr>
            </w:pPr>
            <w:r>
              <w:rPr>
                <w:rFonts w:hint="eastAsia" w:ascii="宋体" w:hAnsi="宋体" w:cs="Arial"/>
                <w:szCs w:val="21"/>
              </w:rPr>
              <w:t>（4）中心气体处理器（空气过滤减压装置）能过滤直径≥0.3μm的微粒；</w:t>
            </w:r>
          </w:p>
          <w:p>
            <w:pPr>
              <w:spacing w:line="360" w:lineRule="auto"/>
              <w:rPr>
                <w:rFonts w:hint="eastAsia" w:ascii="宋体" w:hAnsi="宋体" w:cs="Arial"/>
                <w:szCs w:val="21"/>
              </w:rPr>
            </w:pPr>
            <w:r>
              <w:rPr>
                <w:rFonts w:hint="eastAsia" w:ascii="宋体" w:hAnsi="宋体" w:cs="Arial"/>
                <w:szCs w:val="21"/>
              </w:rPr>
              <w:t>（5）具有压力显示功能，显示精确度≤0.02 MPa；</w:t>
            </w:r>
          </w:p>
          <w:p>
            <w:pPr>
              <w:spacing w:line="360" w:lineRule="auto"/>
              <w:rPr>
                <w:rFonts w:hint="eastAsia" w:ascii="宋体" w:hAnsi="宋体" w:cs="Arial"/>
                <w:szCs w:val="21"/>
              </w:rPr>
            </w:pPr>
            <w:r>
              <w:rPr>
                <w:rFonts w:hint="eastAsia" w:ascii="宋体" w:hAnsi="宋体" w:cs="Arial"/>
                <w:szCs w:val="21"/>
              </w:rPr>
              <w:t>（6）具备压力可调功能，可调范围 0.05MPa～1.0MPa。</w:t>
            </w:r>
          </w:p>
          <w:p>
            <w:pPr>
              <w:spacing w:line="360" w:lineRule="auto"/>
              <w:rPr>
                <w:rFonts w:hint="eastAsia" w:ascii="宋体" w:hAnsi="宋体" w:cs="Arial"/>
                <w:b/>
                <w:szCs w:val="21"/>
              </w:rPr>
            </w:pPr>
            <w:r>
              <w:rPr>
                <w:rFonts w:hint="eastAsia" w:ascii="宋体" w:hAnsi="宋体" w:cs="Arial"/>
                <w:b/>
                <w:szCs w:val="21"/>
              </w:rPr>
              <w:t>9.高压供水器</w:t>
            </w:r>
          </w:p>
          <w:p>
            <w:pPr>
              <w:spacing w:line="360" w:lineRule="auto"/>
              <w:rPr>
                <w:rFonts w:hint="eastAsia" w:ascii="宋体" w:hAnsi="宋体" w:cs="Arial"/>
                <w:szCs w:val="21"/>
              </w:rPr>
            </w:pPr>
            <w:r>
              <w:rPr>
                <w:rFonts w:hint="eastAsia" w:ascii="宋体" w:hAnsi="宋体" w:cs="Arial"/>
                <w:szCs w:val="21"/>
              </w:rPr>
              <w:t>（1）高压供水器数量要求：1套</w:t>
            </w:r>
          </w:p>
          <w:p>
            <w:pPr>
              <w:spacing w:line="360" w:lineRule="auto"/>
              <w:rPr>
                <w:rFonts w:hint="eastAsia" w:ascii="宋体" w:hAnsi="宋体" w:cs="Arial"/>
                <w:szCs w:val="21"/>
              </w:rPr>
            </w:pPr>
            <w:r>
              <w:rPr>
                <w:rFonts w:hint="eastAsia" w:ascii="宋体" w:hAnsi="宋体" w:cs="Arial"/>
                <w:szCs w:val="21"/>
              </w:rPr>
              <w:t>（2）电压：DC≥12V，电流：≥3.5A，出水水压：≥0.4MPa（恒压）。功率：≥36W，流量：≥5.0L/min（0.3T/h），控制：水压自动恒定控制、自动启动，高压脉冲型，具有高水压低水流特性。提供恒定高压力注水（用户供水水压在高于或低于设定压力时自动启动，维持恒定压力）。</w:t>
            </w:r>
          </w:p>
          <w:p>
            <w:pPr>
              <w:spacing w:line="360" w:lineRule="auto"/>
              <w:rPr>
                <w:rFonts w:hint="eastAsia" w:ascii="宋体" w:hAnsi="宋体" w:cs="Arial"/>
                <w:b/>
                <w:szCs w:val="21"/>
              </w:rPr>
            </w:pPr>
            <w:r>
              <w:rPr>
                <w:rFonts w:hint="eastAsia" w:ascii="宋体" w:hAnsi="宋体" w:cs="Arial"/>
                <w:b/>
                <w:szCs w:val="21"/>
              </w:rPr>
              <w:t>10.全不锈钢高压气枪的数量及材质性能要求：</w:t>
            </w:r>
          </w:p>
          <w:p>
            <w:pPr>
              <w:spacing w:line="360" w:lineRule="auto"/>
              <w:rPr>
                <w:rFonts w:hint="eastAsia" w:ascii="宋体" w:hAnsi="宋体" w:cs="Arial"/>
                <w:szCs w:val="21"/>
              </w:rPr>
            </w:pPr>
            <w:r>
              <w:rPr>
                <w:rFonts w:hint="eastAsia" w:ascii="宋体" w:hAnsi="宋体" w:cs="Arial"/>
                <w:szCs w:val="21"/>
              </w:rPr>
              <w:t>（1）全不锈钢高压气枪数量要求：3把</w:t>
            </w:r>
          </w:p>
          <w:p>
            <w:pPr>
              <w:spacing w:line="360" w:lineRule="auto"/>
              <w:rPr>
                <w:rFonts w:hint="eastAsia" w:ascii="宋体" w:hAnsi="宋体" w:cs="Arial"/>
                <w:szCs w:val="21"/>
              </w:rPr>
            </w:pPr>
            <w:r>
              <w:rPr>
                <w:rFonts w:hint="eastAsia" w:ascii="宋体" w:hAnsi="宋体" w:cs="Arial"/>
                <w:szCs w:val="21"/>
              </w:rPr>
              <w:t>（2）材质采用304#不锈钢，防止枪体腔道腐蚀，杜绝纯净空气通过枪体腔道的二次污染。</w:t>
            </w:r>
          </w:p>
          <w:p>
            <w:pPr>
              <w:spacing w:line="360" w:lineRule="auto"/>
              <w:rPr>
                <w:rFonts w:hint="eastAsia" w:ascii="宋体" w:hAnsi="宋体" w:cs="Arial"/>
                <w:szCs w:val="21"/>
              </w:rPr>
            </w:pPr>
            <w:r>
              <w:rPr>
                <w:rFonts w:hint="eastAsia" w:ascii="宋体" w:hAnsi="宋体" w:cs="Arial"/>
                <w:szCs w:val="21"/>
              </w:rPr>
              <w:t>（3）内镜清洗专嘴锥型喷头，中端采用橡胶垫可防止吹管腔或吹内镜的注水注气孔时气会反弹，锥形喷头的后端有反弹片能有效地阻挡高压气反弹对操作人员造成冲击，能适用不同口径的内径接口。压力：0～0.75MPa，由中心气体处理器精确调控气压。</w:t>
            </w:r>
          </w:p>
          <w:p>
            <w:pPr>
              <w:spacing w:line="360" w:lineRule="auto"/>
              <w:rPr>
                <w:rFonts w:hint="eastAsia" w:ascii="宋体" w:hAnsi="宋体" w:cs="Arial"/>
                <w:b/>
                <w:szCs w:val="21"/>
              </w:rPr>
            </w:pPr>
            <w:r>
              <w:rPr>
                <w:rFonts w:hint="eastAsia" w:ascii="宋体" w:hAnsi="宋体" w:cs="Arial"/>
                <w:b/>
                <w:szCs w:val="21"/>
              </w:rPr>
              <w:t>11.全不锈钢高压水枪的数量及材质量要求：</w:t>
            </w:r>
          </w:p>
          <w:p>
            <w:pPr>
              <w:spacing w:line="360" w:lineRule="auto"/>
              <w:rPr>
                <w:rFonts w:hint="eastAsia" w:ascii="宋体" w:hAnsi="宋体" w:cs="Arial"/>
                <w:szCs w:val="21"/>
              </w:rPr>
            </w:pPr>
            <w:r>
              <w:rPr>
                <w:rFonts w:hint="eastAsia" w:ascii="宋体" w:hAnsi="宋体" w:cs="Arial"/>
                <w:szCs w:val="21"/>
              </w:rPr>
              <w:t>（1）全不锈钢高压水枪数量要求：2把；</w:t>
            </w:r>
          </w:p>
          <w:p>
            <w:pPr>
              <w:spacing w:line="360" w:lineRule="auto"/>
              <w:rPr>
                <w:rFonts w:hint="eastAsia" w:ascii="宋体" w:hAnsi="宋体" w:cs="Arial"/>
                <w:szCs w:val="21"/>
              </w:rPr>
            </w:pPr>
            <w:r>
              <w:rPr>
                <w:rFonts w:hint="eastAsia" w:ascii="宋体" w:hAnsi="宋体" w:cs="Arial"/>
                <w:szCs w:val="21"/>
              </w:rPr>
              <w:t>（2）材质采用304#不锈钢，防止枪体腔道腐蚀，杜绝纯净空气通过枪体腔道的二次污染。</w:t>
            </w:r>
          </w:p>
          <w:p>
            <w:pPr>
              <w:spacing w:line="360" w:lineRule="auto"/>
              <w:rPr>
                <w:rFonts w:hint="eastAsia" w:ascii="宋体" w:hAnsi="宋体" w:cs="Arial"/>
                <w:szCs w:val="21"/>
              </w:rPr>
            </w:pPr>
            <w:r>
              <w:rPr>
                <w:rFonts w:hint="eastAsia" w:ascii="宋体" w:hAnsi="宋体" w:cs="Arial"/>
                <w:szCs w:val="21"/>
              </w:rPr>
              <w:t>（3）内镜清洗专嘴锥型喷头，中端采用橡胶垫可防止吹管腔或波吹内镜的注水注气孔时水会反弹，锥形喷头的后端有反弹片能有效地阻挡高压气反弹对操作人员造成冲击，能适用不同口径的内径接口。压力：0～0.75MPa，由高压供水器精确调控水压。</w:t>
            </w:r>
          </w:p>
          <w:p>
            <w:pPr>
              <w:spacing w:line="360" w:lineRule="auto"/>
              <w:rPr>
                <w:rFonts w:hint="eastAsia" w:ascii="宋体" w:hAnsi="宋体" w:cs="Arial"/>
                <w:b/>
                <w:szCs w:val="21"/>
              </w:rPr>
            </w:pPr>
            <w:r>
              <w:rPr>
                <w:rFonts w:hint="eastAsia" w:ascii="宋体" w:hAnsi="宋体" w:cs="Arial"/>
                <w:b/>
                <w:szCs w:val="21"/>
              </w:rPr>
              <w:t>12.给排水系统的数量及材质要求</w:t>
            </w:r>
          </w:p>
          <w:p>
            <w:pPr>
              <w:spacing w:line="360" w:lineRule="auto"/>
              <w:rPr>
                <w:rFonts w:hint="eastAsia" w:ascii="宋体" w:hAnsi="宋体" w:cs="Arial"/>
                <w:szCs w:val="21"/>
              </w:rPr>
            </w:pPr>
            <w:r>
              <w:rPr>
                <w:rFonts w:hint="eastAsia" w:ascii="宋体" w:hAnsi="宋体" w:cs="Arial"/>
                <w:szCs w:val="21"/>
              </w:rPr>
              <w:t>（1）给排水系统数量要求：4个点位；</w:t>
            </w:r>
          </w:p>
          <w:p>
            <w:pPr>
              <w:spacing w:line="360" w:lineRule="auto"/>
              <w:rPr>
                <w:rFonts w:hint="eastAsia" w:ascii="宋体" w:hAnsi="宋体" w:cs="Arial"/>
                <w:szCs w:val="21"/>
              </w:rPr>
            </w:pPr>
            <w:r>
              <w:rPr>
                <w:rFonts w:hint="eastAsia" w:ascii="宋体" w:hAnsi="宋体" w:cs="Arial"/>
                <w:szCs w:val="21"/>
              </w:rPr>
              <w:t>（2）给水系统材质采用：SUS304不锈钢材质水龙头，陶瓷阀芯，360度旋转式设计，有冷热水接口，冷热水开关独立控制。采用多层防腐防锈处理，可承受强酸强碱环境的使用；水龙头具有过滤功能，过滤网孔径≤250µm（≥60目），全304＃高压编织供水软管及管件； PP-R冷热水管材和管件，符合</w:t>
            </w:r>
            <w:r>
              <w:rPr>
                <w:rFonts w:hint="eastAsia" w:ascii="宋体" w:hAnsi="宋体" w:cs="Arial"/>
                <w:bCs/>
                <w:szCs w:val="21"/>
              </w:rPr>
              <w:t>GB/T 18742.2-2017</w:t>
            </w:r>
            <w:r>
              <w:rPr>
                <w:rFonts w:hint="eastAsia" w:ascii="宋体" w:hAnsi="宋体" w:cs="Arial"/>
                <w:szCs w:val="21"/>
              </w:rPr>
              <w:t>中PP-R技术要求和SH-T1750-2005技术要求。排水系统采用：304#不锈钢下水器； PVC钢丝排水软管及PVC-U专用排水管及管件。</w:t>
            </w:r>
          </w:p>
          <w:p>
            <w:pPr>
              <w:spacing w:line="360" w:lineRule="auto"/>
              <w:rPr>
                <w:rFonts w:hint="eastAsia" w:ascii="宋体" w:hAnsi="宋体" w:cs="Arial"/>
                <w:b/>
                <w:szCs w:val="21"/>
              </w:rPr>
            </w:pPr>
            <w:r>
              <w:rPr>
                <w:rFonts w:hint="eastAsia" w:ascii="宋体" w:hAnsi="宋体" w:cs="Arial"/>
                <w:b/>
                <w:szCs w:val="21"/>
              </w:rPr>
              <w:t>13.供气管路要求：</w:t>
            </w:r>
          </w:p>
          <w:p>
            <w:pPr>
              <w:spacing w:line="360" w:lineRule="auto"/>
              <w:rPr>
                <w:rFonts w:hint="eastAsia" w:ascii="宋体" w:hAnsi="宋体" w:cs="Arial"/>
                <w:szCs w:val="21"/>
              </w:rPr>
            </w:pPr>
            <w:r>
              <w:rPr>
                <w:rFonts w:hint="eastAsia" w:ascii="宋体" w:hAnsi="宋体" w:cs="Arial"/>
                <w:szCs w:val="21"/>
              </w:rPr>
              <w:t>（1）专用的气动部件：外径≥7.9mm，内径≥5.4mm，耐压≥15kg。</w:t>
            </w:r>
          </w:p>
          <w:p>
            <w:pPr>
              <w:spacing w:line="360" w:lineRule="auto"/>
              <w:rPr>
                <w:rFonts w:hint="eastAsia" w:ascii="宋体" w:hAnsi="宋体" w:cs="Arial"/>
                <w:b/>
                <w:sz w:val="24"/>
              </w:rPr>
            </w:pPr>
            <w:r>
              <w:rPr>
                <w:rFonts w:hint="eastAsia" w:ascii="宋体" w:hAnsi="宋体" w:cs="Arial"/>
                <w:b/>
                <w:sz w:val="24"/>
              </w:rPr>
              <w:t>▲14. 电动方槽盖数量及材质要求</w:t>
            </w:r>
          </w:p>
          <w:p>
            <w:pPr>
              <w:spacing w:line="360" w:lineRule="auto"/>
              <w:rPr>
                <w:rFonts w:hint="eastAsia" w:ascii="宋体" w:hAnsi="宋体" w:cs="Arial"/>
                <w:b/>
                <w:sz w:val="24"/>
              </w:rPr>
            </w:pPr>
            <w:r>
              <w:rPr>
                <w:rFonts w:hint="eastAsia" w:ascii="宋体" w:hAnsi="宋体" w:cs="Arial"/>
                <w:b/>
                <w:sz w:val="24"/>
              </w:rPr>
              <w:t>（1）数量要求：1个；</w:t>
            </w:r>
          </w:p>
          <w:p>
            <w:pPr>
              <w:spacing w:line="360" w:lineRule="auto"/>
              <w:rPr>
                <w:rFonts w:hint="eastAsia" w:ascii="宋体" w:hAnsi="宋体" w:cs="Arial"/>
                <w:b/>
                <w:sz w:val="24"/>
              </w:rPr>
            </w:pPr>
            <w:r>
              <w:rPr>
                <w:rFonts w:hint="eastAsia" w:ascii="宋体" w:hAnsi="宋体" w:cs="Arial"/>
                <w:b/>
                <w:sz w:val="24"/>
              </w:rPr>
              <w:t>（2）材质要求采用透明亚克力面板，触摸屏和脚踢感应两种控制方式，能充分把每个槽盖好不漏气，可以清晰看到浸泡清洗的状况。</w:t>
            </w:r>
          </w:p>
          <w:p>
            <w:pPr>
              <w:spacing w:line="360" w:lineRule="auto"/>
              <w:rPr>
                <w:rFonts w:ascii="宋体" w:hAnsi="宋体" w:cs="Arial"/>
                <w:b/>
                <w:szCs w:val="21"/>
              </w:rPr>
            </w:pPr>
            <w:r>
              <w:rPr>
                <w:rFonts w:hint="eastAsia" w:ascii="宋体" w:hAnsi="宋体" w:cs="Arial"/>
                <w:b/>
                <w:szCs w:val="21"/>
              </w:rPr>
              <w:t>15.</w:t>
            </w:r>
            <w:r>
              <w:rPr>
                <w:rFonts w:ascii="宋体" w:hAnsi="宋体" w:cs="Arial"/>
                <w:b/>
                <w:szCs w:val="21"/>
              </w:rPr>
              <w:t>镜体测漏系统（</w:t>
            </w:r>
            <w:r>
              <w:rPr>
                <w:rFonts w:hint="eastAsia" w:ascii="宋体" w:hAnsi="宋体" w:cs="Arial"/>
                <w:b/>
                <w:szCs w:val="21"/>
              </w:rPr>
              <w:t>1</w:t>
            </w:r>
            <w:r>
              <w:rPr>
                <w:rFonts w:ascii="宋体" w:hAnsi="宋体" w:cs="Arial"/>
                <w:b/>
                <w:szCs w:val="21"/>
              </w:rPr>
              <w:t>套）</w:t>
            </w:r>
          </w:p>
          <w:p>
            <w:pPr>
              <w:spacing w:line="360" w:lineRule="auto"/>
              <w:rPr>
                <w:rFonts w:ascii="宋体" w:hAnsi="宋体" w:cs="Arial"/>
                <w:szCs w:val="21"/>
              </w:rPr>
            </w:pPr>
            <w:r>
              <w:rPr>
                <w:rFonts w:hint="eastAsia" w:ascii="宋体" w:hAnsi="宋体" w:cs="Arial"/>
                <w:szCs w:val="21"/>
              </w:rPr>
              <w:t>（1）</w:t>
            </w:r>
            <w:r>
              <w:rPr>
                <w:rFonts w:ascii="宋体" w:hAnsi="宋体" w:cs="Arial"/>
                <w:szCs w:val="21"/>
              </w:rPr>
              <w:t>采用微电脑控制系统和电子压力传感器检测压力，使用旋转编码开关调节测漏压力和测漏时间，检测压力和检测时间连续可调，测漏结束自动泄压和数值提示，可根据不同内镜厂家要求，选择测漏压力和测漏时间，保证检测灵敏度和保护内镜免受过压影响；</w:t>
            </w:r>
          </w:p>
          <w:p>
            <w:pPr>
              <w:spacing w:line="360" w:lineRule="auto"/>
              <w:rPr>
                <w:rFonts w:hint="eastAsia" w:ascii="宋体" w:hAnsi="宋体" w:cs="Arial"/>
                <w:szCs w:val="21"/>
              </w:rPr>
            </w:pPr>
            <w:r>
              <w:rPr>
                <w:rFonts w:hint="eastAsia" w:ascii="宋体" w:hAnsi="宋体" w:cs="Arial"/>
                <w:szCs w:val="21"/>
              </w:rPr>
              <w:t>（2）</w:t>
            </w:r>
            <w:r>
              <w:rPr>
                <w:rFonts w:ascii="宋体" w:hAnsi="宋体" w:cs="Arial"/>
                <w:szCs w:val="21"/>
              </w:rPr>
              <w:t>测漏压力数字显示，连续可调，压力范围 1～35KPa；测漏时间数字显示， 连续可调时间范</w:t>
            </w:r>
            <w:r>
              <w:rPr>
                <w:rFonts w:hint="eastAsia" w:ascii="宋体" w:hAnsi="宋体" w:cs="Arial"/>
                <w:szCs w:val="21"/>
              </w:rPr>
              <w:t>围 10～90 秒。</w:t>
            </w:r>
          </w:p>
          <w:p>
            <w:pPr>
              <w:spacing w:line="360" w:lineRule="auto"/>
              <w:rPr>
                <w:rFonts w:hint="eastAsia" w:ascii="宋体" w:hAnsi="宋体" w:cs="Arial"/>
                <w:b/>
                <w:bCs/>
                <w:szCs w:val="21"/>
              </w:rPr>
            </w:pPr>
            <w:r>
              <w:rPr>
                <w:rFonts w:hint="eastAsia" w:ascii="宋体" w:hAnsi="宋体" w:cs="Arial"/>
                <w:b/>
                <w:bCs/>
                <w:szCs w:val="21"/>
              </w:rPr>
              <w:t>1</w:t>
            </w:r>
            <w:r>
              <w:rPr>
                <w:rFonts w:ascii="宋体" w:hAnsi="宋体" w:cs="Arial"/>
                <w:b/>
                <w:bCs/>
                <w:szCs w:val="21"/>
              </w:rPr>
              <w:t>6</w:t>
            </w:r>
            <w:r>
              <w:rPr>
                <w:rFonts w:hint="eastAsia" w:ascii="宋体" w:hAnsi="宋体" w:cs="Arial"/>
                <w:b/>
                <w:bCs/>
                <w:szCs w:val="21"/>
              </w:rPr>
              <w:t>.运转车（1台）</w:t>
            </w:r>
          </w:p>
          <w:p>
            <w:pPr>
              <w:spacing w:line="360" w:lineRule="auto"/>
              <w:rPr>
                <w:rFonts w:hint="eastAsia" w:ascii="宋体" w:hAnsi="宋体" w:cs="Arial"/>
                <w:szCs w:val="21"/>
              </w:rPr>
            </w:pPr>
            <w:r>
              <w:rPr>
                <w:rFonts w:hint="eastAsia" w:ascii="宋体" w:hAnsi="宋体" w:cs="Arial"/>
                <w:szCs w:val="21"/>
              </w:rPr>
              <w:t>（1）软式内镜托盘：约长580*宽430*高103（大圆角）；</w:t>
            </w:r>
          </w:p>
          <w:p>
            <w:pPr>
              <w:spacing w:line="360" w:lineRule="auto"/>
              <w:rPr>
                <w:rFonts w:ascii="宋体" w:hAnsi="宋体" w:cs="Arial"/>
                <w:szCs w:val="21"/>
              </w:rPr>
            </w:pPr>
            <w:r>
              <w:rPr>
                <w:rFonts w:hint="eastAsia" w:ascii="宋体" w:hAnsi="宋体" w:cs="Arial"/>
                <w:szCs w:val="21"/>
              </w:rPr>
              <w:t>（2）托盘:上下两层，材质为改性 PMMA 高分子复合材料,经高温吸塑而成，要求弹性好、表面硬度高、抗氧化、耐酸碱、表面光滑易清洁、耐磨损等。盖子：采用透明的PMMA透明亚克力</w:t>
            </w:r>
          </w:p>
          <w:p>
            <w:pPr>
              <w:spacing w:line="360" w:lineRule="auto"/>
              <w:rPr>
                <w:rFonts w:hint="eastAsia" w:ascii="宋体" w:hAnsi="宋体" w:cs="Arial"/>
                <w:szCs w:val="21"/>
              </w:rPr>
            </w:pPr>
            <w:r>
              <w:rPr>
                <w:rFonts w:hint="eastAsia" w:ascii="宋体" w:hAnsi="宋体" w:cs="Arial"/>
                <w:szCs w:val="21"/>
              </w:rPr>
              <w:t>（3）车体：由冷轧板经特殊工艺加工而成，外表面喷塑。</w:t>
            </w:r>
          </w:p>
          <w:p>
            <w:pPr>
              <w:spacing w:line="360" w:lineRule="auto"/>
              <w:rPr>
                <w:rFonts w:hint="eastAsia" w:ascii="宋体" w:hAnsi="宋体" w:cs="Arial"/>
                <w:b/>
                <w:bCs/>
                <w:szCs w:val="21"/>
              </w:rPr>
            </w:pPr>
            <w:r>
              <w:rPr>
                <w:rFonts w:hint="eastAsia" w:ascii="宋体" w:hAnsi="宋体" w:cs="Arial"/>
                <w:b/>
                <w:bCs/>
                <w:szCs w:val="21"/>
              </w:rPr>
              <w:t>1</w:t>
            </w:r>
            <w:r>
              <w:rPr>
                <w:rFonts w:ascii="宋体" w:hAnsi="宋体" w:cs="Arial"/>
                <w:b/>
                <w:bCs/>
                <w:szCs w:val="21"/>
              </w:rPr>
              <w:t>7</w:t>
            </w:r>
            <w:r>
              <w:rPr>
                <w:rFonts w:hint="eastAsia" w:ascii="宋体" w:hAnsi="宋体" w:cs="Arial"/>
                <w:b/>
                <w:bCs/>
                <w:szCs w:val="21"/>
              </w:rPr>
              <w:t>.100L/H内镜室专用纯水机（1台）</w:t>
            </w:r>
          </w:p>
          <w:p>
            <w:pPr>
              <w:spacing w:line="360" w:lineRule="auto"/>
              <w:rPr>
                <w:rFonts w:hint="eastAsia" w:ascii="宋体" w:hAnsi="宋体" w:cs="Arial"/>
                <w:szCs w:val="21"/>
              </w:rPr>
            </w:pPr>
            <w:r>
              <w:rPr>
                <w:rFonts w:hint="eastAsia" w:ascii="宋体" w:hAnsi="宋体" w:cs="Arial"/>
                <w:szCs w:val="21"/>
              </w:rPr>
              <w:t>（1）产水量：100L/h/套（25℃）；</w:t>
            </w:r>
          </w:p>
          <w:p>
            <w:pPr>
              <w:spacing w:line="360" w:lineRule="auto"/>
              <w:rPr>
                <w:rFonts w:hint="eastAsia" w:ascii="宋体" w:hAnsi="宋体" w:cs="Arial"/>
                <w:szCs w:val="21"/>
              </w:rPr>
            </w:pPr>
            <w:r>
              <w:rPr>
                <w:rFonts w:hint="eastAsia" w:ascii="宋体" w:hAnsi="宋体" w:cs="Arial"/>
                <w:szCs w:val="21"/>
              </w:rPr>
              <w:t>（2）水利用率：≥50%；</w:t>
            </w:r>
          </w:p>
          <w:p>
            <w:pPr>
              <w:spacing w:line="360" w:lineRule="auto"/>
              <w:rPr>
                <w:rFonts w:hint="eastAsia" w:ascii="宋体" w:hAnsi="宋体" w:cs="Arial"/>
                <w:szCs w:val="21"/>
              </w:rPr>
            </w:pPr>
            <w:r>
              <w:rPr>
                <w:rFonts w:hint="eastAsia" w:ascii="宋体" w:hAnsi="宋体" w:cs="Arial"/>
                <w:szCs w:val="21"/>
              </w:rPr>
              <w:t>（3）脱盐率≥ 98%；</w:t>
            </w:r>
          </w:p>
          <w:p>
            <w:pPr>
              <w:spacing w:line="360" w:lineRule="auto"/>
              <w:rPr>
                <w:rFonts w:hint="eastAsia" w:ascii="宋体" w:hAnsi="宋体" w:cs="Arial"/>
                <w:szCs w:val="21"/>
              </w:rPr>
            </w:pPr>
            <w:r>
              <w:rPr>
                <w:rFonts w:hint="eastAsia" w:ascii="宋体" w:hAnsi="宋体" w:cs="Arial"/>
                <w:szCs w:val="21"/>
              </w:rPr>
              <w:t>（4）产水水质</w:t>
            </w:r>
          </w:p>
          <w:p>
            <w:pPr>
              <w:spacing w:line="360" w:lineRule="auto"/>
              <w:rPr>
                <w:rFonts w:hint="eastAsia" w:ascii="宋体" w:hAnsi="宋体" w:cs="Arial"/>
                <w:szCs w:val="21"/>
              </w:rPr>
            </w:pPr>
            <w:r>
              <w:rPr>
                <w:rFonts w:hint="eastAsia" w:ascii="宋体" w:hAnsi="宋体" w:cs="Arial"/>
                <w:szCs w:val="21"/>
              </w:rPr>
              <w:t>①处理方式：预处理+单级反渗透+在线消毒+纯水箱+恒压供水；</w:t>
            </w:r>
          </w:p>
          <w:p>
            <w:pPr>
              <w:spacing w:line="360" w:lineRule="auto"/>
              <w:rPr>
                <w:rFonts w:hint="eastAsia" w:ascii="宋体" w:hAnsi="宋体" w:cs="Arial"/>
                <w:szCs w:val="21"/>
              </w:rPr>
            </w:pPr>
            <w:r>
              <w:rPr>
                <w:rFonts w:hint="eastAsia" w:ascii="宋体" w:hAnsi="宋体" w:cs="Arial"/>
                <w:szCs w:val="21"/>
              </w:rPr>
              <w:t>②纯水电导率：≤15μs/cm （25℃）；</w:t>
            </w:r>
          </w:p>
          <w:p>
            <w:pPr>
              <w:spacing w:line="360" w:lineRule="auto"/>
              <w:rPr>
                <w:rFonts w:hint="eastAsia" w:ascii="宋体" w:hAnsi="宋体" w:cs="Arial"/>
                <w:szCs w:val="21"/>
              </w:rPr>
            </w:pPr>
            <w:r>
              <w:rPr>
                <w:rFonts w:hint="eastAsia" w:ascii="宋体" w:hAnsi="宋体" w:cs="Arial"/>
                <w:szCs w:val="21"/>
              </w:rPr>
              <w:t>③符合WS507-2016软式内镜清洗消毒技术规范和《生活饮用水卫生标准》(</w:t>
            </w:r>
            <w:r>
              <w:rPr>
                <w:rFonts w:hint="eastAsia" w:ascii="宋体" w:hAnsi="宋体" w:cs="Arial"/>
                <w:bCs/>
                <w:szCs w:val="21"/>
              </w:rPr>
              <w:t>GB 5749-2022</w:t>
            </w:r>
            <w:r>
              <w:rPr>
                <w:rFonts w:hint="eastAsia" w:ascii="宋体" w:hAnsi="宋体" w:cs="Arial"/>
                <w:szCs w:val="21"/>
              </w:rPr>
              <w:t>)中纯化水卫生要求，细菌总数≤10CFU/100ml。</w:t>
            </w:r>
          </w:p>
          <w:p>
            <w:pPr>
              <w:spacing w:line="360" w:lineRule="auto"/>
              <w:rPr>
                <w:rFonts w:hint="eastAsia" w:ascii="宋体" w:hAnsi="宋体" w:cs="Arial"/>
                <w:szCs w:val="21"/>
              </w:rPr>
            </w:pPr>
            <w:r>
              <w:rPr>
                <w:rFonts w:hint="eastAsia" w:ascii="宋体" w:hAnsi="宋体" w:cs="Arial"/>
                <w:szCs w:val="21"/>
              </w:rPr>
              <w:t>（5）设备主要技术要求/标准性能</w:t>
            </w:r>
          </w:p>
          <w:p>
            <w:pPr>
              <w:spacing w:line="360" w:lineRule="auto"/>
              <w:rPr>
                <w:rFonts w:hint="eastAsia" w:ascii="宋体" w:hAnsi="宋体" w:cs="Arial"/>
                <w:szCs w:val="21"/>
              </w:rPr>
            </w:pPr>
            <w:r>
              <w:rPr>
                <w:rFonts w:hint="eastAsia" w:ascii="宋体" w:hAnsi="宋体" w:cs="Arial"/>
                <w:szCs w:val="21"/>
              </w:rPr>
              <w:t>①全自动运行控制，自动开停机，要求能实现无人看管；</w:t>
            </w:r>
          </w:p>
          <w:p>
            <w:pPr>
              <w:spacing w:line="360" w:lineRule="auto"/>
              <w:rPr>
                <w:rFonts w:hint="eastAsia" w:ascii="宋体" w:hAnsi="宋体" w:cs="Arial"/>
                <w:szCs w:val="21"/>
              </w:rPr>
            </w:pPr>
            <w:r>
              <w:rPr>
                <w:rFonts w:hint="eastAsia" w:ascii="宋体" w:hAnsi="宋体" w:cs="Arial"/>
                <w:szCs w:val="21"/>
              </w:rPr>
              <w:t>②预处理系统自动冲洗及再生运行；</w:t>
            </w:r>
          </w:p>
          <w:p>
            <w:pPr>
              <w:spacing w:line="360" w:lineRule="auto"/>
              <w:rPr>
                <w:rFonts w:hint="eastAsia" w:ascii="宋体" w:hAnsi="宋体" w:cs="Arial"/>
                <w:szCs w:val="21"/>
              </w:rPr>
            </w:pPr>
            <w:r>
              <w:rPr>
                <w:rFonts w:hint="eastAsia" w:ascii="宋体" w:hAnsi="宋体" w:cs="Arial"/>
                <w:szCs w:val="21"/>
              </w:rPr>
              <w:t>③反渗主机的自动清洗保养功能，具有自动脉冲冲洗功能；</w:t>
            </w:r>
          </w:p>
          <w:p>
            <w:pPr>
              <w:spacing w:line="360" w:lineRule="auto"/>
              <w:rPr>
                <w:rFonts w:hint="eastAsia" w:ascii="宋体" w:hAnsi="宋体" w:cs="Arial"/>
                <w:szCs w:val="21"/>
              </w:rPr>
            </w:pPr>
            <w:r>
              <w:rPr>
                <w:rFonts w:hint="eastAsia" w:ascii="宋体" w:hAnsi="宋体" w:cs="Arial"/>
                <w:szCs w:val="21"/>
              </w:rPr>
              <w:t>④具备无水保护，压力保护等多种安全自锁装置 ；</w:t>
            </w:r>
          </w:p>
          <w:p>
            <w:pPr>
              <w:spacing w:line="360" w:lineRule="auto"/>
              <w:rPr>
                <w:rFonts w:hint="eastAsia" w:ascii="宋体" w:hAnsi="宋体" w:cs="Arial"/>
                <w:szCs w:val="21"/>
              </w:rPr>
            </w:pPr>
            <w:r>
              <w:rPr>
                <w:rFonts w:hint="eastAsia" w:ascii="宋体" w:hAnsi="宋体" w:cs="Arial"/>
                <w:szCs w:val="21"/>
              </w:rPr>
              <w:t>⑤多功能监测可实现水质、流量、压力等在线显示 ；</w:t>
            </w:r>
          </w:p>
          <w:p>
            <w:pPr>
              <w:spacing w:line="360" w:lineRule="auto"/>
              <w:rPr>
                <w:rFonts w:hint="eastAsia" w:ascii="宋体" w:hAnsi="宋体" w:cs="Arial"/>
                <w:szCs w:val="21"/>
              </w:rPr>
            </w:pPr>
            <w:r>
              <w:rPr>
                <w:rFonts w:hint="eastAsia" w:ascii="宋体" w:hAnsi="宋体" w:cs="Arial"/>
                <w:szCs w:val="21"/>
              </w:rPr>
              <w:t>⑥智能平衡系统确保设备运行的稳定与安全；</w:t>
            </w:r>
          </w:p>
          <w:p>
            <w:pPr>
              <w:spacing w:line="360" w:lineRule="auto"/>
              <w:rPr>
                <w:rFonts w:hint="eastAsia" w:ascii="宋体" w:hAnsi="宋体" w:cs="Arial"/>
                <w:szCs w:val="21"/>
              </w:rPr>
            </w:pPr>
            <w:r>
              <w:rPr>
                <w:rFonts w:hint="eastAsia" w:ascii="宋体" w:hAnsi="宋体" w:cs="Arial"/>
                <w:szCs w:val="21"/>
              </w:rPr>
              <w:t>⑦配置在线杀菌装置，软水、纯水具有独立的供水管路，可分别多点取水，纯水具有循环管路；</w:t>
            </w:r>
          </w:p>
          <w:p>
            <w:pPr>
              <w:spacing w:line="360" w:lineRule="auto"/>
              <w:rPr>
                <w:rFonts w:hint="eastAsia" w:ascii="宋体" w:hAnsi="宋体" w:cs="Arial"/>
                <w:bCs/>
                <w:szCs w:val="21"/>
              </w:rPr>
            </w:pPr>
            <w:r>
              <w:rPr>
                <w:rFonts w:hint="eastAsia" w:ascii="宋体" w:hAnsi="宋体" w:cs="Arial"/>
                <w:bCs/>
                <w:szCs w:val="21"/>
              </w:rPr>
              <w:t>（6）控制方式：</w:t>
            </w:r>
            <w:r>
              <w:rPr>
                <w:rFonts w:hint="eastAsia" w:ascii="宋体" w:hAnsi="宋体" w:cs="Arial"/>
                <w:szCs w:val="21"/>
              </w:rPr>
              <w:t>采用继电器控制、按键操作，在线显示电导率；</w:t>
            </w:r>
          </w:p>
          <w:p>
            <w:pPr>
              <w:spacing w:line="360" w:lineRule="auto"/>
              <w:rPr>
                <w:rFonts w:hint="eastAsia" w:ascii="宋体" w:hAnsi="宋体" w:cs="Arial"/>
                <w:bCs/>
                <w:szCs w:val="21"/>
              </w:rPr>
            </w:pPr>
            <w:r>
              <w:rPr>
                <w:rFonts w:hint="eastAsia" w:ascii="宋体" w:hAnsi="宋体" w:cs="Arial"/>
                <w:bCs/>
                <w:szCs w:val="21"/>
              </w:rPr>
              <w:t>（7）组成：</w:t>
            </w:r>
            <w:r>
              <w:rPr>
                <w:rFonts w:hint="eastAsia" w:ascii="宋体" w:hAnsi="宋体" w:cs="Arial"/>
                <w:szCs w:val="21"/>
              </w:rPr>
              <w:t>该水处理设备由预处理系统、单级反渗透主机及纯水供水消毒系统组成；</w:t>
            </w:r>
          </w:p>
          <w:p>
            <w:pPr>
              <w:spacing w:line="360" w:lineRule="auto"/>
              <w:rPr>
                <w:rFonts w:hint="eastAsia" w:ascii="宋体" w:hAnsi="宋体" w:cs="Arial"/>
                <w:szCs w:val="21"/>
              </w:rPr>
            </w:pPr>
            <w:r>
              <w:rPr>
                <w:rFonts w:hint="eastAsia" w:ascii="宋体" w:hAnsi="宋体" w:cs="Arial"/>
                <w:szCs w:val="21"/>
              </w:rPr>
              <w:t>（8）预处理系统由软化过滤器、保安过滤器组成；</w:t>
            </w:r>
          </w:p>
          <w:p>
            <w:pPr>
              <w:spacing w:line="360" w:lineRule="auto"/>
              <w:rPr>
                <w:rFonts w:hint="eastAsia" w:ascii="宋体" w:hAnsi="宋体" w:cs="Arial"/>
                <w:szCs w:val="21"/>
              </w:rPr>
            </w:pPr>
            <w:r>
              <w:rPr>
                <w:rFonts w:hint="eastAsia" w:ascii="宋体" w:hAnsi="宋体" w:cs="Arial"/>
                <w:szCs w:val="21"/>
              </w:rPr>
              <w:t>①软化过滤器：滤料为强酸性阳离子树脂，流量≥1m³/h；</w:t>
            </w:r>
          </w:p>
          <w:p>
            <w:pPr>
              <w:spacing w:line="360" w:lineRule="auto"/>
              <w:rPr>
                <w:rFonts w:hint="eastAsia" w:ascii="宋体" w:hAnsi="宋体" w:cs="Arial"/>
                <w:szCs w:val="21"/>
              </w:rPr>
            </w:pPr>
            <w:r>
              <w:rPr>
                <w:rFonts w:hint="eastAsia" w:ascii="宋体" w:hAnsi="宋体" w:cs="Arial"/>
                <w:szCs w:val="21"/>
              </w:rPr>
              <w:t xml:space="preserve">②罐体规格为817树脂罐，品牌参照或相当于北京荣鑫泰； </w:t>
            </w:r>
          </w:p>
          <w:p>
            <w:pPr>
              <w:spacing w:line="360" w:lineRule="auto"/>
              <w:rPr>
                <w:rFonts w:hint="eastAsia" w:ascii="宋体" w:hAnsi="宋体" w:cs="Arial"/>
                <w:szCs w:val="21"/>
              </w:rPr>
            </w:pPr>
            <w:r>
              <w:rPr>
                <w:rFonts w:hint="eastAsia" w:ascii="宋体" w:hAnsi="宋体" w:cs="Arial"/>
                <w:szCs w:val="21"/>
              </w:rPr>
              <w:t>③阀体为全自动再生控制阀。</w:t>
            </w:r>
          </w:p>
          <w:p>
            <w:pPr>
              <w:spacing w:line="360" w:lineRule="auto"/>
              <w:rPr>
                <w:rFonts w:hint="eastAsia" w:ascii="宋体" w:hAnsi="宋体" w:cs="Arial"/>
                <w:szCs w:val="21"/>
              </w:rPr>
            </w:pPr>
            <w:r>
              <w:rPr>
                <w:rFonts w:hint="eastAsia" w:ascii="宋体" w:hAnsi="宋体" w:cs="Arial"/>
                <w:szCs w:val="21"/>
              </w:rPr>
              <w:t>④盐箱：≥25L、内置式；</w:t>
            </w:r>
          </w:p>
          <w:p>
            <w:pPr>
              <w:spacing w:line="360" w:lineRule="auto"/>
              <w:rPr>
                <w:rFonts w:hint="eastAsia" w:ascii="宋体" w:hAnsi="宋体" w:cs="Arial"/>
                <w:szCs w:val="21"/>
              </w:rPr>
            </w:pPr>
            <w:r>
              <w:rPr>
                <w:rFonts w:hint="eastAsia" w:ascii="宋体" w:hAnsi="宋体" w:cs="Arial"/>
                <w:szCs w:val="21"/>
              </w:rPr>
              <w:t>⑤保安过滤器：材质为工程塑料，流量≥1m³/h；</w:t>
            </w:r>
          </w:p>
          <w:p>
            <w:pPr>
              <w:spacing w:line="360" w:lineRule="auto"/>
              <w:rPr>
                <w:rFonts w:hint="eastAsia" w:ascii="宋体" w:hAnsi="宋体" w:cs="Arial"/>
                <w:szCs w:val="21"/>
              </w:rPr>
            </w:pPr>
            <w:r>
              <w:rPr>
                <w:rFonts w:hint="eastAsia" w:ascii="宋体" w:hAnsi="宋体" w:cs="Arial"/>
                <w:szCs w:val="21"/>
              </w:rPr>
              <w:t>（9）反渗透系统</w:t>
            </w:r>
          </w:p>
          <w:p>
            <w:pPr>
              <w:spacing w:line="360" w:lineRule="auto"/>
              <w:rPr>
                <w:rFonts w:hint="eastAsia" w:ascii="宋体" w:hAnsi="宋体" w:cs="Arial"/>
                <w:szCs w:val="21"/>
              </w:rPr>
            </w:pPr>
            <w:r>
              <w:rPr>
                <w:rFonts w:hint="eastAsia" w:ascii="宋体" w:hAnsi="宋体" w:cs="Arial"/>
                <w:szCs w:val="21"/>
              </w:rPr>
              <w:t>①处理方式：单级反渗透。</w:t>
            </w:r>
          </w:p>
          <w:p>
            <w:pPr>
              <w:spacing w:line="360" w:lineRule="auto"/>
              <w:rPr>
                <w:rFonts w:hint="eastAsia" w:ascii="宋体" w:hAnsi="宋体" w:cs="Arial"/>
                <w:szCs w:val="21"/>
              </w:rPr>
            </w:pPr>
            <w:r>
              <w:rPr>
                <w:rFonts w:hint="eastAsia" w:ascii="宋体" w:hAnsi="宋体" w:cs="Arial"/>
                <w:szCs w:val="21"/>
              </w:rPr>
              <w:t>②高压泵要求：泵体材质：不锈钢、流量≥0.8m³/h、扬程≥100m。品牌参照或相当于三角洲；</w:t>
            </w:r>
          </w:p>
          <w:p>
            <w:pPr>
              <w:spacing w:line="360" w:lineRule="auto"/>
              <w:rPr>
                <w:rFonts w:hint="eastAsia" w:ascii="宋体" w:hAnsi="宋体" w:cs="Arial"/>
                <w:szCs w:val="21"/>
              </w:rPr>
            </w:pPr>
            <w:r>
              <w:rPr>
                <w:rFonts w:hint="eastAsia" w:ascii="宋体" w:hAnsi="宋体" w:cs="Arial"/>
                <w:szCs w:val="21"/>
              </w:rPr>
              <w:t>③膜元件要求；脱盐率≥98%、膜片类型为：芳香族聚酰胺复合膜</w:t>
            </w:r>
          </w:p>
          <w:p>
            <w:pPr>
              <w:spacing w:line="360" w:lineRule="auto"/>
              <w:rPr>
                <w:rFonts w:hint="eastAsia" w:ascii="宋体" w:hAnsi="宋体" w:cs="Arial"/>
                <w:szCs w:val="21"/>
              </w:rPr>
            </w:pPr>
            <w:r>
              <w:rPr>
                <w:rFonts w:hint="eastAsia" w:ascii="宋体" w:hAnsi="宋体" w:cs="Arial"/>
                <w:szCs w:val="21"/>
              </w:rPr>
              <w:t xml:space="preserve">型号参照或相当于4021； </w:t>
            </w:r>
          </w:p>
          <w:p>
            <w:pPr>
              <w:spacing w:line="360" w:lineRule="auto"/>
              <w:rPr>
                <w:rFonts w:hint="eastAsia" w:ascii="宋体" w:hAnsi="宋体" w:cs="Arial"/>
                <w:szCs w:val="21"/>
              </w:rPr>
            </w:pPr>
            <w:r>
              <w:rPr>
                <w:rFonts w:hint="eastAsia" w:ascii="宋体" w:hAnsi="宋体" w:cs="Arial"/>
                <w:szCs w:val="21"/>
              </w:rPr>
              <w:t>④膜元件数量：1根/套；</w:t>
            </w:r>
          </w:p>
          <w:p>
            <w:pPr>
              <w:spacing w:line="360" w:lineRule="auto"/>
              <w:rPr>
                <w:rFonts w:hint="eastAsia" w:ascii="宋体" w:hAnsi="宋体" w:cs="Arial"/>
                <w:szCs w:val="21"/>
              </w:rPr>
            </w:pPr>
            <w:r>
              <w:rPr>
                <w:rFonts w:hint="eastAsia" w:ascii="宋体" w:hAnsi="宋体" w:cs="Arial"/>
                <w:szCs w:val="21"/>
              </w:rPr>
              <w:t>⑤集成在碳钢机架，主机尺寸：约880 mm×700 mm×1370 mm（长×宽×高），内置水箱尺寸：≥80L；</w:t>
            </w:r>
          </w:p>
          <w:p>
            <w:pPr>
              <w:spacing w:line="360" w:lineRule="auto"/>
              <w:rPr>
                <w:rFonts w:hint="eastAsia" w:ascii="宋体" w:hAnsi="宋体" w:cs="Arial"/>
                <w:szCs w:val="21"/>
              </w:rPr>
            </w:pPr>
            <w:r>
              <w:rPr>
                <w:rFonts w:hint="eastAsia" w:ascii="宋体" w:hAnsi="宋体" w:cs="Arial"/>
                <w:szCs w:val="21"/>
              </w:rPr>
              <w:t>（10）纯水供水系统由不锈钢储水箱及纯水泵等组成；</w:t>
            </w:r>
          </w:p>
          <w:p>
            <w:pPr>
              <w:spacing w:line="360" w:lineRule="auto"/>
              <w:rPr>
                <w:rFonts w:hint="eastAsia" w:ascii="宋体" w:hAnsi="宋体" w:cs="Arial"/>
                <w:szCs w:val="21"/>
              </w:rPr>
            </w:pPr>
            <w:r>
              <w:rPr>
                <w:rFonts w:hint="eastAsia" w:ascii="宋体" w:hAnsi="宋体" w:cs="Arial"/>
                <w:szCs w:val="21"/>
              </w:rPr>
              <w:t>①纯水泵要求：材质为不锈钢，流量≥1m³/h、扬程≥20m；</w:t>
            </w:r>
          </w:p>
          <w:p>
            <w:pPr>
              <w:spacing w:line="360" w:lineRule="auto"/>
              <w:rPr>
                <w:rFonts w:hint="eastAsia" w:ascii="宋体" w:hAnsi="宋体" w:cs="Arial"/>
                <w:szCs w:val="21"/>
              </w:rPr>
            </w:pPr>
            <w:r>
              <w:rPr>
                <w:rFonts w:hint="eastAsia" w:ascii="宋体" w:hAnsi="宋体" w:cs="Arial"/>
                <w:szCs w:val="21"/>
              </w:rPr>
              <w:t>②品牌参照或相当于三角洲</w:t>
            </w:r>
          </w:p>
          <w:p>
            <w:pPr>
              <w:spacing w:line="360" w:lineRule="auto"/>
              <w:rPr>
                <w:rFonts w:hint="eastAsia" w:ascii="宋体" w:hAnsi="宋体" w:cs="Arial"/>
                <w:szCs w:val="21"/>
              </w:rPr>
            </w:pPr>
            <w:r>
              <w:rPr>
                <w:rFonts w:hint="eastAsia" w:ascii="宋体" w:hAnsi="宋体" w:cs="Arial"/>
                <w:szCs w:val="21"/>
              </w:rPr>
              <w:t>③水箱：容积为≥80L，材质为不锈钢或PE，带液位装置。</w:t>
            </w:r>
          </w:p>
          <w:p>
            <w:pPr>
              <w:spacing w:line="360" w:lineRule="auto"/>
              <w:rPr>
                <w:rFonts w:hint="eastAsia" w:ascii="宋体" w:hAnsi="宋体" w:cs="Arial"/>
                <w:szCs w:val="21"/>
              </w:rPr>
            </w:pPr>
            <w:r>
              <w:rPr>
                <w:rFonts w:hint="eastAsia" w:ascii="宋体" w:hAnsi="宋体" w:cs="Arial"/>
                <w:szCs w:val="21"/>
              </w:rPr>
              <w:t>④供水同时受水箱液位或原水低压开关的双重控制，以实现整个系统的平衡、稳定运行和对水泵的保护。</w:t>
            </w:r>
          </w:p>
          <w:p>
            <w:pPr>
              <w:spacing w:line="360" w:lineRule="auto"/>
              <w:rPr>
                <w:rFonts w:hint="eastAsia" w:ascii="宋体" w:hAnsi="宋体" w:cs="Arial"/>
                <w:szCs w:val="21"/>
              </w:rPr>
            </w:pPr>
            <w:r>
              <w:rPr>
                <w:rFonts w:hint="eastAsia" w:ascii="宋体" w:hAnsi="宋体" w:cs="Arial"/>
                <w:szCs w:val="21"/>
              </w:rPr>
              <w:t>⑤系统管道：U-PVC；</w:t>
            </w:r>
          </w:p>
          <w:p>
            <w:pPr>
              <w:spacing w:line="360" w:lineRule="auto"/>
              <w:rPr>
                <w:rFonts w:hint="eastAsia" w:ascii="宋体" w:hAnsi="宋体" w:cs="Arial"/>
                <w:szCs w:val="21"/>
              </w:rPr>
            </w:pPr>
            <w:r>
              <w:rPr>
                <w:rFonts w:hint="eastAsia" w:ascii="宋体" w:hAnsi="宋体" w:cs="Arial"/>
                <w:szCs w:val="21"/>
              </w:rPr>
              <w:t>⑥在线消毒系统由在线杀菌装置计量泵、加药箱组成；</w:t>
            </w:r>
          </w:p>
          <w:p>
            <w:pPr>
              <w:spacing w:line="360" w:lineRule="auto"/>
              <w:rPr>
                <w:rFonts w:hint="eastAsia" w:ascii="宋体" w:hAnsi="宋体" w:cs="Arial"/>
                <w:szCs w:val="21"/>
              </w:rPr>
            </w:pPr>
            <w:r>
              <w:rPr>
                <w:rFonts w:hint="eastAsia" w:ascii="宋体" w:hAnsi="宋体" w:cs="Arial"/>
                <w:szCs w:val="21"/>
              </w:rPr>
              <w:t>（11）水、电耗量、重量：</w:t>
            </w:r>
          </w:p>
          <w:p>
            <w:pPr>
              <w:spacing w:line="360" w:lineRule="auto"/>
              <w:rPr>
                <w:rFonts w:hint="eastAsia" w:ascii="宋体" w:hAnsi="宋体" w:cs="Arial"/>
                <w:szCs w:val="21"/>
              </w:rPr>
            </w:pPr>
            <w:r>
              <w:rPr>
                <w:rFonts w:hint="eastAsia" w:ascii="宋体" w:hAnsi="宋体" w:cs="Arial"/>
                <w:szCs w:val="21"/>
              </w:rPr>
              <w:t>①出水量：≥100L/h；</w:t>
            </w:r>
          </w:p>
          <w:p>
            <w:pPr>
              <w:spacing w:line="360" w:lineRule="auto"/>
              <w:rPr>
                <w:rFonts w:hint="eastAsia" w:ascii="宋体" w:hAnsi="宋体" w:cs="Arial"/>
                <w:szCs w:val="21"/>
              </w:rPr>
            </w:pPr>
            <w:r>
              <w:rPr>
                <w:rFonts w:hint="eastAsia" w:ascii="宋体" w:hAnsi="宋体" w:cs="Arial"/>
                <w:szCs w:val="21"/>
              </w:rPr>
              <w:t>②设备功率：1.0KW；</w:t>
            </w:r>
          </w:p>
          <w:p>
            <w:pPr>
              <w:spacing w:line="360" w:lineRule="auto"/>
              <w:rPr>
                <w:rFonts w:hint="eastAsia" w:ascii="宋体" w:hAnsi="宋体" w:cs="Arial"/>
                <w:szCs w:val="21"/>
              </w:rPr>
            </w:pPr>
            <w:r>
              <w:rPr>
                <w:rFonts w:hint="eastAsia" w:ascii="宋体" w:hAnsi="宋体" w:cs="Arial"/>
                <w:szCs w:val="21"/>
              </w:rPr>
              <w:t>③设备电源：220V ，50Hz；</w:t>
            </w:r>
          </w:p>
          <w:p>
            <w:pPr>
              <w:spacing w:line="360" w:lineRule="auto"/>
              <w:rPr>
                <w:rFonts w:hint="eastAsia" w:ascii="宋体" w:hAnsi="宋体" w:cs="Arial"/>
                <w:szCs w:val="21"/>
              </w:rPr>
            </w:pPr>
            <w:r>
              <w:rPr>
                <w:rFonts w:hint="eastAsia" w:ascii="宋体" w:hAnsi="宋体" w:cs="Arial"/>
                <w:szCs w:val="21"/>
              </w:rPr>
              <w:t>④供水压力：0.2Mpa～0.6MPa（最佳为0.3MPa ）；</w:t>
            </w:r>
          </w:p>
          <w:p>
            <w:pPr>
              <w:spacing w:line="360" w:lineRule="auto"/>
              <w:rPr>
                <w:rFonts w:hint="eastAsia" w:ascii="宋体" w:hAnsi="宋体" w:cs="Arial"/>
                <w:szCs w:val="21"/>
              </w:rPr>
            </w:pPr>
            <w:r>
              <w:rPr>
                <w:rFonts w:hint="eastAsia" w:ascii="宋体" w:hAnsi="宋体" w:cs="Arial"/>
                <w:szCs w:val="21"/>
              </w:rPr>
              <w:t>⑤进水最佳水温：5～35℃ （25℃ 最佳）；</w:t>
            </w:r>
          </w:p>
          <w:p>
            <w:pPr>
              <w:spacing w:line="360" w:lineRule="auto"/>
              <w:rPr>
                <w:rFonts w:hint="eastAsia" w:ascii="宋体" w:hAnsi="宋体" w:cs="Arial"/>
                <w:szCs w:val="21"/>
              </w:rPr>
            </w:pPr>
            <w:r>
              <w:rPr>
                <w:rFonts w:hint="eastAsia" w:ascii="宋体" w:hAnsi="宋体" w:cs="Arial"/>
                <w:szCs w:val="21"/>
              </w:rPr>
              <w:t>⑥重量：约 180Kg。</w:t>
            </w:r>
          </w:p>
          <w:p>
            <w:pPr>
              <w:spacing w:line="360" w:lineRule="auto"/>
              <w:rPr>
                <w:rFonts w:hint="eastAsia" w:ascii="宋体" w:hAnsi="宋体" w:cs="Arial"/>
                <w:b/>
                <w:szCs w:val="21"/>
              </w:rPr>
            </w:pPr>
            <w:r>
              <w:rPr>
                <w:rFonts w:hint="eastAsia" w:ascii="宋体" w:hAnsi="宋体" w:cs="Arial"/>
                <w:b/>
                <w:szCs w:val="21"/>
              </w:rPr>
              <w:t>（二）配置清单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8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序号</w:t>
                  </w:r>
                </w:p>
              </w:tc>
              <w:tc>
                <w:tcPr>
                  <w:tcW w:w="2858" w:type="dxa"/>
                  <w:noWrap w:val="0"/>
                  <w:vAlign w:val="center"/>
                </w:tcPr>
                <w:p>
                  <w:pPr>
                    <w:spacing w:line="360" w:lineRule="auto"/>
                    <w:jc w:val="center"/>
                    <w:rPr>
                      <w:rFonts w:hint="eastAsia" w:ascii="宋体" w:hAnsi="宋体" w:cs="Arial"/>
                      <w:szCs w:val="21"/>
                    </w:rPr>
                  </w:pPr>
                  <w:r>
                    <w:rPr>
                      <w:rFonts w:hint="eastAsia" w:ascii="宋体" w:hAnsi="宋体" w:cs="Arial"/>
                      <w:szCs w:val="21"/>
                    </w:rPr>
                    <w:t>产品名称</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w:t>
                  </w:r>
                </w:p>
              </w:tc>
              <w:tc>
                <w:tcPr>
                  <w:tcW w:w="2858" w:type="dxa"/>
                  <w:noWrap w:val="0"/>
                  <w:vAlign w:val="center"/>
                </w:tcPr>
                <w:p>
                  <w:pPr>
                    <w:spacing w:line="360" w:lineRule="auto"/>
                    <w:jc w:val="center"/>
                    <w:rPr>
                      <w:rFonts w:hint="eastAsia" w:ascii="宋体" w:hAnsi="宋体" w:cs="Arial"/>
                      <w:szCs w:val="21"/>
                    </w:rPr>
                  </w:pPr>
                  <w:r>
                    <w:rPr>
                      <w:rFonts w:hint="eastAsia" w:ascii="宋体" w:hAnsi="宋体" w:cs="宋体"/>
                      <w:kern w:val="0"/>
                      <w:szCs w:val="21"/>
                    </w:rPr>
                    <w:t>清洗槽</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2</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漂洗槽</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3</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消毒槽</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4</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末洗槽</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5</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干燥台</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6</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主体（柜体及背板）</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7</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多功能自动灌流器</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8</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全不锈钢高压水枪</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9</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全不锈钢高压气枪</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3把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10</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szCs w:val="21"/>
                    </w:rPr>
                    <w:t>专用空压机</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11</w:t>
                  </w:r>
                </w:p>
              </w:tc>
              <w:tc>
                <w:tcPr>
                  <w:tcW w:w="2858" w:type="dxa"/>
                  <w:noWrap w:val="0"/>
                  <w:vAlign w:val="center"/>
                </w:tcPr>
                <w:p>
                  <w:pPr>
                    <w:spacing w:line="360" w:lineRule="auto"/>
                    <w:jc w:val="center"/>
                    <w:rPr>
                      <w:rFonts w:hint="eastAsia" w:ascii="宋体" w:hAnsi="宋体" w:cs="宋体"/>
                      <w:szCs w:val="21"/>
                    </w:rPr>
                  </w:pPr>
                  <w:r>
                    <w:rPr>
                      <w:rFonts w:hint="eastAsia" w:ascii="宋体" w:hAnsi="宋体" w:cs="宋体"/>
                      <w:kern w:val="0"/>
                      <w:szCs w:val="21"/>
                    </w:rPr>
                    <w:t>中心气体处理系统</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12</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szCs w:val="21"/>
                    </w:rPr>
                    <w:t>气源处理器</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13</w:t>
                  </w:r>
                </w:p>
              </w:tc>
              <w:tc>
                <w:tcPr>
                  <w:tcW w:w="2858" w:type="dxa"/>
                  <w:noWrap w:val="0"/>
                  <w:vAlign w:val="center"/>
                </w:tcPr>
                <w:p>
                  <w:pPr>
                    <w:spacing w:line="360" w:lineRule="auto"/>
                    <w:jc w:val="center"/>
                    <w:rPr>
                      <w:rFonts w:hint="eastAsia" w:ascii="宋体" w:hAnsi="宋体" w:cs="宋体"/>
                      <w:szCs w:val="21"/>
                    </w:rPr>
                  </w:pPr>
                  <w:r>
                    <w:rPr>
                      <w:rFonts w:hint="eastAsia" w:ascii="宋体" w:hAnsi="宋体" w:cs="宋体"/>
                      <w:kern w:val="0"/>
                      <w:szCs w:val="21"/>
                    </w:rPr>
                    <w:t>水处理器</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14</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酶洗/消毒过滤器</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15</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给水系统</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4点位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16</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排水系统</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4点位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17</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电路系统</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18</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电动方槽盖</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19</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快速接头</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20</w:t>
                  </w:r>
                </w:p>
              </w:tc>
              <w:tc>
                <w:tcPr>
                  <w:tcW w:w="2858"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清洗连接头及灌流管</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21</w:t>
                  </w:r>
                </w:p>
              </w:tc>
              <w:tc>
                <w:tcPr>
                  <w:tcW w:w="2858" w:type="dxa"/>
                  <w:noWrap w:val="0"/>
                  <w:vAlign w:val="center"/>
                </w:tcPr>
                <w:p>
                  <w:pPr>
                    <w:widowControl/>
                    <w:jc w:val="center"/>
                    <w:textAlignment w:val="center"/>
                    <w:rPr>
                      <w:rFonts w:ascii="宋体" w:hAnsi="宋体" w:cs="宋体"/>
                      <w:szCs w:val="21"/>
                    </w:rPr>
                  </w:pPr>
                  <w:r>
                    <w:rPr>
                      <w:rFonts w:hint="eastAsia" w:ascii="宋体" w:hAnsi="宋体" w:cs="宋体"/>
                      <w:kern w:val="0"/>
                      <w:szCs w:val="21"/>
                    </w:rPr>
                    <w:t>内镜清洗消毒操作流程牌</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22</w:t>
                  </w:r>
                </w:p>
              </w:tc>
              <w:tc>
                <w:tcPr>
                  <w:tcW w:w="2858" w:type="dxa"/>
                  <w:noWrap w:val="0"/>
                  <w:vAlign w:val="center"/>
                </w:tcPr>
                <w:p>
                  <w:pPr>
                    <w:widowControl/>
                    <w:jc w:val="center"/>
                    <w:textAlignment w:val="center"/>
                    <w:rPr>
                      <w:rFonts w:hint="eastAsia" w:ascii="宋体" w:hAnsi="宋体" w:cs="宋体"/>
                      <w:kern w:val="0"/>
                      <w:szCs w:val="21"/>
                    </w:rPr>
                  </w:pPr>
                  <w:r>
                    <w:rPr>
                      <w:rFonts w:hint="eastAsia" w:ascii="宋体" w:hAnsi="宋体" w:cs="宋体"/>
                      <w:kern w:val="0"/>
                      <w:szCs w:val="21"/>
                    </w:rPr>
                    <w:t>纱布架</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23</w:t>
                  </w:r>
                </w:p>
              </w:tc>
              <w:tc>
                <w:tcPr>
                  <w:tcW w:w="2858" w:type="dxa"/>
                  <w:noWrap w:val="0"/>
                  <w:vAlign w:val="center"/>
                </w:tcPr>
                <w:p>
                  <w:pPr>
                    <w:widowControl/>
                    <w:jc w:val="center"/>
                    <w:textAlignment w:val="center"/>
                    <w:rPr>
                      <w:rFonts w:hint="eastAsia" w:ascii="宋体" w:hAnsi="宋体" w:cs="宋体"/>
                      <w:kern w:val="0"/>
                      <w:szCs w:val="21"/>
                    </w:rPr>
                  </w:pPr>
                  <w:r>
                    <w:rPr>
                      <w:rFonts w:hint="eastAsia" w:ascii="宋体" w:hAnsi="宋体" w:cs="宋体"/>
                      <w:kern w:val="0"/>
                      <w:szCs w:val="21"/>
                    </w:rPr>
                    <w:t>附件架</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24</w:t>
                  </w:r>
                </w:p>
              </w:tc>
              <w:tc>
                <w:tcPr>
                  <w:tcW w:w="2858" w:type="dxa"/>
                  <w:noWrap w:val="0"/>
                  <w:vAlign w:val="center"/>
                </w:tcPr>
                <w:p>
                  <w:pPr>
                    <w:widowControl/>
                    <w:jc w:val="center"/>
                    <w:textAlignment w:val="center"/>
                    <w:rPr>
                      <w:rFonts w:hint="eastAsia" w:ascii="宋体" w:hAnsi="宋体" w:cs="宋体"/>
                      <w:kern w:val="0"/>
                      <w:szCs w:val="21"/>
                    </w:rPr>
                  </w:pPr>
                  <w:r>
                    <w:rPr>
                      <w:rFonts w:ascii="宋体" w:hAnsi="宋体" w:cs="宋体"/>
                      <w:kern w:val="0"/>
                      <w:szCs w:val="21"/>
                    </w:rPr>
                    <w:t>镜体测漏系统</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25</w:t>
                  </w:r>
                </w:p>
              </w:tc>
              <w:tc>
                <w:tcPr>
                  <w:tcW w:w="2858" w:type="dxa"/>
                  <w:noWrap w:val="0"/>
                  <w:vAlign w:val="center"/>
                </w:tcPr>
                <w:p>
                  <w:pPr>
                    <w:widowControl/>
                    <w:jc w:val="center"/>
                    <w:textAlignment w:val="center"/>
                    <w:rPr>
                      <w:rFonts w:hint="eastAsia" w:ascii="宋体" w:hAnsi="宋体" w:cs="宋体"/>
                      <w:kern w:val="0"/>
                      <w:szCs w:val="21"/>
                    </w:rPr>
                  </w:pPr>
                  <w:r>
                    <w:rPr>
                      <w:rFonts w:hint="eastAsia" w:ascii="宋体" w:hAnsi="宋体" w:cs="宋体"/>
                      <w:kern w:val="0"/>
                      <w:szCs w:val="21"/>
                    </w:rPr>
                    <w:t>运转车</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noWrap w:val="0"/>
                  <w:vAlign w:val="center"/>
                </w:tcPr>
                <w:p>
                  <w:pPr>
                    <w:spacing w:line="360" w:lineRule="auto"/>
                    <w:jc w:val="center"/>
                    <w:rPr>
                      <w:rFonts w:hint="eastAsia" w:ascii="宋体" w:hAnsi="宋体" w:cs="Arial"/>
                      <w:szCs w:val="21"/>
                    </w:rPr>
                  </w:pPr>
                  <w:r>
                    <w:rPr>
                      <w:rFonts w:hint="eastAsia" w:ascii="宋体" w:hAnsi="宋体" w:cs="Arial"/>
                      <w:szCs w:val="21"/>
                    </w:rPr>
                    <w:t>26</w:t>
                  </w:r>
                </w:p>
              </w:tc>
              <w:tc>
                <w:tcPr>
                  <w:tcW w:w="2858" w:type="dxa"/>
                  <w:noWrap w:val="0"/>
                  <w:vAlign w:val="center"/>
                </w:tcPr>
                <w:p>
                  <w:pPr>
                    <w:widowControl/>
                    <w:jc w:val="center"/>
                    <w:textAlignment w:val="center"/>
                    <w:rPr>
                      <w:rFonts w:hint="eastAsia" w:ascii="宋体" w:hAnsi="宋体" w:cs="宋体"/>
                      <w:kern w:val="0"/>
                      <w:szCs w:val="21"/>
                    </w:rPr>
                  </w:pPr>
                  <w:r>
                    <w:rPr>
                      <w:rFonts w:hint="eastAsia" w:ascii="宋体" w:hAnsi="宋体" w:cs="宋体"/>
                      <w:kern w:val="0"/>
                      <w:szCs w:val="21"/>
                    </w:rPr>
                    <w:t>100L纯水机</w:t>
                  </w:r>
                </w:p>
              </w:tc>
              <w:tc>
                <w:tcPr>
                  <w:tcW w:w="2017" w:type="dxa"/>
                  <w:noWrap w:val="0"/>
                  <w:vAlign w:val="center"/>
                </w:tcPr>
                <w:p>
                  <w:pPr>
                    <w:spacing w:line="360" w:lineRule="auto"/>
                    <w:jc w:val="center"/>
                    <w:rPr>
                      <w:rFonts w:hint="eastAsia" w:ascii="宋体" w:hAnsi="宋体" w:cs="Arial"/>
                      <w:szCs w:val="21"/>
                    </w:rPr>
                  </w:pPr>
                  <w:r>
                    <w:rPr>
                      <w:rFonts w:hint="eastAsia" w:ascii="宋体" w:hAnsi="宋体" w:cs="Arial"/>
                      <w:szCs w:val="21"/>
                    </w:rPr>
                    <w:t>1套</w:t>
                  </w:r>
                </w:p>
              </w:tc>
            </w:tr>
          </w:tbl>
          <w:p>
            <w:pPr>
              <w:spacing w:line="360" w:lineRule="auto"/>
              <w:rPr>
                <w:rFonts w:hint="eastAsia" w:ascii="宋体" w:hAnsi="宋体" w:cs="Arial"/>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13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cs="Arial"/>
                <w:szCs w:val="21"/>
              </w:rPr>
            </w:pPr>
            <w:r>
              <w:rPr>
                <w:rFonts w:hint="eastAsia" w:ascii="宋体" w:hAnsi="宋体" w:cs="宋体"/>
                <w:kern w:val="0"/>
                <w:szCs w:val="21"/>
              </w:rPr>
              <w:t>▲</w:t>
            </w:r>
            <w:r>
              <w:rPr>
                <w:rFonts w:hint="eastAsia" w:ascii="宋体" w:hAnsi="宋体" w:cs="宋体"/>
                <w:b/>
                <w:kern w:val="0"/>
                <w:szCs w:val="21"/>
              </w:rPr>
              <w:t>第</w:t>
            </w:r>
            <w:r>
              <w:rPr>
                <w:rFonts w:hint="eastAsia" w:ascii="宋体" w:hAnsi="宋体" w:cs="仿宋"/>
                <w:b/>
                <w:szCs w:val="21"/>
              </w:rPr>
              <w:t>二部分  商务要求（商务响应承诺与售后服务承诺同一内容不一致的以最优为准</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szCs w:val="21"/>
              </w:rPr>
            </w:pPr>
            <w:r>
              <w:rPr>
                <w:rFonts w:hint="eastAsia" w:ascii="宋体" w:hAnsi="宋体"/>
                <w:szCs w:val="21"/>
              </w:rPr>
              <w:t>投标报价</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top"/>
          </w:tcPr>
          <w:p>
            <w:pPr>
              <w:snapToGrid w:val="0"/>
              <w:spacing w:line="360" w:lineRule="exact"/>
              <w:jc w:val="left"/>
              <w:rPr>
                <w:rFonts w:hint="eastAsia" w:ascii="宋体" w:hAnsi="宋体"/>
                <w:szCs w:val="21"/>
              </w:rPr>
            </w:pPr>
            <w:r>
              <w:rPr>
                <w:rFonts w:hint="eastAsia" w:ascii="宋体" w:hAnsi="宋体"/>
                <w:szCs w:val="21"/>
              </w:rPr>
              <w:t>投标报价是履行合同的最终价格，包括：</w:t>
            </w:r>
          </w:p>
          <w:p>
            <w:pPr>
              <w:snapToGrid w:val="0"/>
              <w:spacing w:line="360" w:lineRule="exact"/>
              <w:jc w:val="left"/>
              <w:rPr>
                <w:rFonts w:hint="eastAsia" w:ascii="宋体" w:hAnsi="宋体"/>
                <w:szCs w:val="21"/>
              </w:rPr>
            </w:pPr>
            <w:r>
              <w:rPr>
                <w:rFonts w:hint="eastAsia" w:ascii="宋体" w:hAnsi="宋体"/>
                <w:szCs w:val="21"/>
              </w:rPr>
              <w:t>（1）货物及标准附件、备品备件、专用工具的价格；</w:t>
            </w:r>
          </w:p>
          <w:p>
            <w:pPr>
              <w:snapToGrid w:val="0"/>
              <w:spacing w:line="360" w:lineRule="exact"/>
              <w:jc w:val="left"/>
              <w:rPr>
                <w:rFonts w:hint="eastAsia" w:ascii="宋体" w:hAnsi="宋体"/>
                <w:szCs w:val="21"/>
              </w:rPr>
            </w:pPr>
            <w:r>
              <w:rPr>
                <w:rFonts w:hint="eastAsia" w:ascii="宋体" w:hAnsi="宋体"/>
                <w:szCs w:val="21"/>
              </w:rPr>
              <w:t>（2）运输、装卸、调试、培训、技术支持、售后服务等费用；</w:t>
            </w:r>
          </w:p>
          <w:p>
            <w:pPr>
              <w:snapToGrid w:val="0"/>
              <w:spacing w:line="360" w:lineRule="exact"/>
              <w:jc w:val="left"/>
              <w:rPr>
                <w:rFonts w:hint="eastAsia" w:ascii="宋体" w:hAnsi="宋体"/>
                <w:szCs w:val="21"/>
              </w:rPr>
            </w:pPr>
            <w:r>
              <w:rPr>
                <w:rFonts w:hint="eastAsia" w:ascii="宋体" w:hAnsi="宋体"/>
                <w:szCs w:val="21"/>
              </w:rPr>
              <w:t>（3）必要的保险费用和各项税费；</w:t>
            </w:r>
          </w:p>
          <w:p>
            <w:pPr>
              <w:snapToGrid w:val="0"/>
              <w:spacing w:line="360" w:lineRule="exact"/>
              <w:jc w:val="left"/>
              <w:rPr>
                <w:rFonts w:hint="eastAsia" w:ascii="宋体" w:hAnsi="宋体"/>
                <w:szCs w:val="21"/>
              </w:rPr>
            </w:pPr>
            <w:r>
              <w:rPr>
                <w:rFonts w:hint="eastAsia" w:ascii="宋体" w:hAnsi="宋体"/>
                <w:szCs w:val="21"/>
              </w:rPr>
              <w:t>（4）包括拆旧费用（如有）、安装费用、安装后的现场垃圾清理；</w:t>
            </w:r>
          </w:p>
          <w:p>
            <w:pPr>
              <w:snapToGrid w:val="0"/>
              <w:spacing w:line="360" w:lineRule="exact"/>
              <w:jc w:val="left"/>
              <w:rPr>
                <w:rFonts w:hint="eastAsia" w:ascii="宋体" w:hAnsi="宋体"/>
                <w:szCs w:val="21"/>
              </w:rPr>
            </w:pPr>
            <w:r>
              <w:rPr>
                <w:rFonts w:hint="eastAsia" w:ascii="宋体" w:hAnsi="宋体"/>
                <w:szCs w:val="21"/>
              </w:rPr>
              <w:t>（5）设备安装、培训（含教材费、场地租用费）、送货上门的费用；</w:t>
            </w:r>
          </w:p>
          <w:p>
            <w:pPr>
              <w:snapToGrid w:val="0"/>
              <w:spacing w:line="360" w:lineRule="exact"/>
              <w:jc w:val="left"/>
              <w:rPr>
                <w:rFonts w:hint="eastAsia" w:ascii="宋体" w:hAnsi="宋体"/>
                <w:szCs w:val="21"/>
              </w:rPr>
            </w:pPr>
            <w:r>
              <w:rPr>
                <w:rFonts w:hint="eastAsia" w:ascii="宋体" w:hAnsi="宋体"/>
                <w:szCs w:val="21"/>
              </w:rPr>
              <w:t>（6）到现场验收的费用；</w:t>
            </w:r>
          </w:p>
          <w:p>
            <w:pPr>
              <w:snapToGrid w:val="0"/>
              <w:spacing w:line="360" w:lineRule="exact"/>
              <w:jc w:val="left"/>
              <w:rPr>
                <w:rFonts w:hint="eastAsia" w:ascii="宋体" w:hAnsi="宋体"/>
                <w:szCs w:val="21"/>
              </w:rPr>
            </w:pPr>
            <w:r>
              <w:rPr>
                <w:rFonts w:hint="eastAsia" w:ascii="宋体" w:hAnsi="宋体"/>
                <w:szCs w:val="21"/>
              </w:rPr>
              <w:t>（7）仪器设备按规定需要第三方检测公司检测的费用；</w:t>
            </w:r>
          </w:p>
          <w:p>
            <w:pPr>
              <w:snapToGrid w:val="0"/>
              <w:spacing w:line="360" w:lineRule="exact"/>
              <w:jc w:val="left"/>
              <w:rPr>
                <w:rFonts w:hint="eastAsia" w:ascii="宋体" w:hAnsi="宋体"/>
                <w:szCs w:val="21"/>
              </w:rPr>
            </w:pPr>
            <w:r>
              <w:rPr>
                <w:rFonts w:hint="eastAsia" w:ascii="宋体" w:hAnsi="宋体"/>
                <w:szCs w:val="21"/>
              </w:rPr>
              <w:t>（8）接入医院的信息系统产生的所有费用。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宋体"/>
                <w:szCs w:val="21"/>
              </w:rPr>
            </w:pPr>
            <w:r>
              <w:rPr>
                <w:rFonts w:ascii="宋体" w:hAnsi="宋体" w:cs="宋体"/>
                <w:szCs w:val="21"/>
              </w:rPr>
              <w:t>质保期</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cs="宋体"/>
                <w:szCs w:val="21"/>
              </w:rPr>
            </w:pPr>
            <w:r>
              <w:rPr>
                <w:rFonts w:hint="eastAsia" w:ascii="宋体" w:hAnsi="宋体" w:cs="宋体"/>
                <w:szCs w:val="21"/>
              </w:rPr>
              <w:t>整机质保期不少于1年原厂全保，质保期内上门维修、更换零部件。质保期满后，以优惠价格提供终生维修和备件更换（质保期从设备安装完成并验收合格之日起开始）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szCs w:val="21"/>
              </w:rPr>
            </w:pPr>
            <w:r>
              <w:rPr>
                <w:rFonts w:hint="eastAsia" w:ascii="宋体" w:hAnsi="宋体" w:cs="宋体"/>
                <w:szCs w:val="21"/>
              </w:rPr>
              <w:t>交付的时间和地点</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cs="宋体"/>
                <w:szCs w:val="21"/>
              </w:rPr>
            </w:pPr>
            <w:r>
              <w:rPr>
                <w:rFonts w:hint="eastAsia" w:ascii="宋体" w:hAnsi="宋体"/>
                <w:szCs w:val="21"/>
              </w:rPr>
              <w:t>1.</w:t>
            </w:r>
            <w:r>
              <w:rPr>
                <w:rFonts w:hint="eastAsia" w:ascii="宋体" w:hAnsi="宋体" w:cs="宋体"/>
                <w:szCs w:val="21"/>
              </w:rPr>
              <w:t xml:space="preserve"> 交付时间：</w:t>
            </w:r>
          </w:p>
          <w:p>
            <w:pPr>
              <w:spacing w:line="360" w:lineRule="exact"/>
              <w:rPr>
                <w:rFonts w:ascii="宋体" w:hAnsi="宋体"/>
                <w:bCs/>
                <w:szCs w:val="21"/>
              </w:rPr>
            </w:pPr>
            <w:r>
              <w:rPr>
                <w:rFonts w:hint="eastAsia" w:ascii="宋体" w:hAnsi="宋体"/>
                <w:bCs/>
                <w:szCs w:val="21"/>
              </w:rPr>
              <w:t>（1）进口产品：自签订合同之日起30日内交货安装调试完毕并交付使用。</w:t>
            </w:r>
          </w:p>
          <w:p>
            <w:pPr>
              <w:spacing w:line="360" w:lineRule="exact"/>
              <w:rPr>
                <w:rFonts w:hint="eastAsia" w:ascii="宋体" w:hAnsi="宋体"/>
                <w:bCs/>
                <w:szCs w:val="21"/>
              </w:rPr>
            </w:pPr>
            <w:r>
              <w:rPr>
                <w:rFonts w:hint="eastAsia" w:ascii="宋体" w:hAnsi="宋体"/>
                <w:bCs/>
                <w:szCs w:val="21"/>
              </w:rPr>
              <w:t>（2）国产产品：自签订合同之日起15日内交货安装调试完毕并交付使用。</w:t>
            </w:r>
          </w:p>
          <w:p>
            <w:pPr>
              <w:spacing w:line="360" w:lineRule="exact"/>
              <w:rPr>
                <w:rFonts w:ascii="宋体" w:hAnsi="宋体"/>
                <w:szCs w:val="21"/>
              </w:rPr>
            </w:pPr>
            <w:r>
              <w:rPr>
                <w:rFonts w:hint="eastAsia" w:ascii="宋体" w:hAnsi="宋体" w:cs="宋体"/>
                <w:szCs w:val="21"/>
              </w:rPr>
              <w:t>2. 交付地点：</w:t>
            </w:r>
            <w:r>
              <w:rPr>
                <w:rFonts w:hint="eastAsia" w:ascii="宋体" w:hAnsi="宋体"/>
                <w:szCs w:val="21"/>
              </w:rPr>
              <w:t>广西</w:t>
            </w:r>
            <w:r>
              <w:rPr>
                <w:rFonts w:hint="eastAsia" w:ascii="宋体" w:hAnsi="宋体"/>
                <w:szCs w:val="21"/>
                <w:u w:val="single"/>
              </w:rPr>
              <w:t>防城港</w:t>
            </w:r>
            <w:r>
              <w:rPr>
                <w:rFonts w:hint="eastAsia" w:ascii="宋体" w:hAnsi="宋体"/>
                <w:szCs w:val="21"/>
              </w:rPr>
              <w:t>市内采购人指定地点。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szCs w:val="21"/>
              </w:rPr>
            </w:pPr>
            <w:r>
              <w:rPr>
                <w:rFonts w:hint="eastAsia" w:ascii="宋体" w:hAnsi="宋体"/>
                <w:szCs w:val="21"/>
              </w:rPr>
              <w:t>合同签订时间</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szCs w:val="21"/>
              </w:rPr>
              <w:t>自中标通知书发出之日起25日内。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szCs w:val="21"/>
              </w:rPr>
            </w:pPr>
            <w:r>
              <w:rPr>
                <w:rFonts w:hint="eastAsia" w:ascii="宋体" w:hAnsi="宋体"/>
                <w:szCs w:val="21"/>
              </w:rPr>
              <w:t>付款条件</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szCs w:val="21"/>
              </w:rPr>
              <w:t>采用分期付款方式，采购人自合同签订且项目具备支付条件之日起10个工作日内支付合同款的30%给中标人（中标人为中小企业的，支付合同款的50%），自设备安装验收合格正常使用后供应商开具货款全额发票给采购人，采购人在收到发票之日起30日内一次性支付剩余的合同金额给中标人（不计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szCs w:val="21"/>
              </w:rPr>
            </w:pPr>
            <w:r>
              <w:rPr>
                <w:rFonts w:hint="eastAsia" w:ascii="宋体" w:hAnsi="宋体"/>
                <w:szCs w:val="21"/>
              </w:rPr>
              <w:t>售后服务</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szCs w:val="21"/>
              </w:rPr>
              <w:t>1.保证至少质保期内能提供原厂配件供应保障，超过质保期的维保只收配件成本费。</w:t>
            </w:r>
          </w:p>
          <w:p>
            <w:pPr>
              <w:spacing w:line="360" w:lineRule="exact"/>
              <w:rPr>
                <w:rFonts w:hint="eastAsia" w:ascii="宋体" w:hAnsi="宋体"/>
                <w:szCs w:val="21"/>
              </w:rPr>
            </w:pPr>
            <w:r>
              <w:rPr>
                <w:rFonts w:hint="eastAsia" w:ascii="宋体" w:hAnsi="宋体"/>
                <w:szCs w:val="21"/>
              </w:rPr>
              <w:t>2.售后服务费用包含在报价中，售后服务内容如下：</w:t>
            </w:r>
          </w:p>
          <w:p>
            <w:pPr>
              <w:spacing w:line="360" w:lineRule="exact"/>
              <w:rPr>
                <w:rFonts w:hint="eastAsia" w:ascii="宋体" w:hAnsi="宋体"/>
                <w:szCs w:val="21"/>
              </w:rPr>
            </w:pPr>
            <w:r>
              <w:rPr>
                <w:rFonts w:hint="eastAsia" w:ascii="宋体" w:hAnsi="宋体"/>
                <w:szCs w:val="21"/>
              </w:rPr>
              <w:t>（1）负责送货到用户现场，在用户要求的时间内负责安装调试合格，对设备操作及维修人员进行操作及维修培训，直至技术人员熟练掌握使用及维修技能为止。</w:t>
            </w:r>
          </w:p>
          <w:p>
            <w:pPr>
              <w:spacing w:line="360" w:lineRule="exact"/>
              <w:rPr>
                <w:rFonts w:hint="eastAsia" w:ascii="宋体" w:hAnsi="宋体"/>
                <w:szCs w:val="21"/>
              </w:rPr>
            </w:pPr>
            <w:r>
              <w:rPr>
                <w:rFonts w:hint="eastAsia" w:ascii="宋体" w:hAnsi="宋体"/>
                <w:szCs w:val="21"/>
              </w:rPr>
              <w:t>（2）设备出现故障时6小时内提供维修方案及报价，24小时内到达现场。</w:t>
            </w:r>
          </w:p>
          <w:p>
            <w:pPr>
              <w:spacing w:line="360" w:lineRule="exact"/>
              <w:rPr>
                <w:rFonts w:hint="eastAsia" w:ascii="宋体" w:hAnsi="宋体"/>
                <w:szCs w:val="21"/>
              </w:rPr>
            </w:pPr>
            <w:r>
              <w:rPr>
                <w:rFonts w:hint="eastAsia" w:ascii="宋体" w:hAnsi="宋体"/>
                <w:szCs w:val="21"/>
              </w:rPr>
              <w:t>（3）质保期内对设备进行定期维护和修理，从验收合格交付使用起，在规定的质保期内，任何由制造设计原理引起的非正常损坏，应由中标人负责修理。质保期外，产生的损坏或故障，维修优先确保使用，再支付相关费用，不得影响正常工作。</w:t>
            </w:r>
          </w:p>
          <w:p>
            <w:pPr>
              <w:spacing w:line="360" w:lineRule="exact"/>
              <w:rPr>
                <w:rFonts w:ascii="宋体" w:hAnsi="宋体"/>
                <w:szCs w:val="21"/>
              </w:rPr>
            </w:pPr>
            <w:r>
              <w:rPr>
                <w:rFonts w:hint="eastAsia" w:ascii="宋体" w:hAnsi="宋体"/>
                <w:szCs w:val="21"/>
              </w:rPr>
              <w:t>（4）开机率≥95%（按全年365天计算），停机最多18天，超过1天，质保期延长7天。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szCs w:val="21"/>
              </w:rPr>
            </w:pPr>
            <w:r>
              <w:rPr>
                <w:rFonts w:hint="eastAsia" w:ascii="宋体" w:hAnsi="宋体"/>
                <w:szCs w:val="21"/>
              </w:rPr>
              <w:t>包装和运输</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szCs w:val="21"/>
              </w:rPr>
              <w:t>货物必须按照出厂原包装，并附加货物运输必要外包装，运输过程采用公路专用物流车辆运输。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Cs w:val="21"/>
              </w:rPr>
            </w:pPr>
            <w:r>
              <w:rPr>
                <w:rFonts w:hint="eastAsia" w:ascii="宋体" w:hAnsi="宋体"/>
                <w:szCs w:val="21"/>
              </w:rPr>
              <w:t>验收标准</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rPr>
                <w:rFonts w:hint="eastAsia" w:ascii="宋体" w:hAnsi="宋体"/>
                <w:szCs w:val="21"/>
              </w:rPr>
            </w:pPr>
            <w:r>
              <w:rPr>
                <w:rFonts w:hint="eastAsia" w:ascii="宋体" w:hAnsi="宋体"/>
                <w:szCs w:val="21"/>
              </w:rPr>
              <w:t>1.所有货物必须是全新产品。交货前不允许提前开箱、调试；货物备齐后通知采购人对货物进行清点、核实，由采购人、中标人双方派代表当场开箱验货，并按合同条款逐条检验签收后，双方代表签字，否则不予验收。如供货时出现有设备停产的情况，须提供具备与原设备技术参数要求相同或高于原设备技术参数要求的替代产品，并经采购人确认后方可更换。</w:t>
            </w:r>
          </w:p>
          <w:p>
            <w:pPr>
              <w:spacing w:line="360" w:lineRule="exact"/>
              <w:rPr>
                <w:rFonts w:hint="eastAsia" w:ascii="宋体" w:hAnsi="宋体"/>
                <w:szCs w:val="21"/>
              </w:rPr>
            </w:pPr>
            <w:r>
              <w:rPr>
                <w:rFonts w:hint="eastAsia" w:ascii="宋体" w:hAnsi="宋体"/>
                <w:szCs w:val="21"/>
              </w:rPr>
              <w:t>2.交货时，所有产品均严格按采购文件上的技术规格要求、中标供应商响应和承诺的技术参数及性能和国家有关标准进行验收，达不到实质性要求的视为产品验收不合格，并按相关规定处理、处罚。</w:t>
            </w:r>
          </w:p>
          <w:p>
            <w:pPr>
              <w:spacing w:line="360" w:lineRule="exact"/>
              <w:rPr>
                <w:rFonts w:hint="eastAsia" w:ascii="宋体" w:hAnsi="宋体"/>
                <w:szCs w:val="21"/>
              </w:rPr>
            </w:pPr>
            <w:r>
              <w:rPr>
                <w:rFonts w:hint="eastAsia" w:ascii="宋体" w:hAnsi="宋体"/>
                <w:szCs w:val="21"/>
              </w:rPr>
              <w:t>3.中标供应商承诺所提供的产品（包括硬件、配套软件）为符合国家知识产权法律法规要求的正规正版产品，不属于假冒伪劣商品；中标供应商还应保证采购人不受到第三方关于侵犯知识产权以及专利权、商标权或工业设计权等知识产权方面的指控，任何第三方如果提出此方面指控均与采购人无关，中标供应商应与第三方交涉，并承担可能发生的一切法律责任、费用和后果；若采购人因此而遭致损失的，中标供应商须赔偿该损失。</w:t>
            </w:r>
          </w:p>
          <w:p>
            <w:pPr>
              <w:spacing w:line="360" w:lineRule="exact"/>
              <w:rPr>
                <w:rFonts w:hint="eastAsia" w:ascii="宋体" w:hAnsi="宋体"/>
                <w:szCs w:val="21"/>
              </w:rPr>
            </w:pPr>
            <w:r>
              <w:rPr>
                <w:rFonts w:hint="eastAsia" w:ascii="宋体" w:hAnsi="宋体"/>
                <w:szCs w:val="21"/>
              </w:rPr>
              <w:t>4. 本项目验收时，中标人须出具中标货物生产厂家的售后服务承诺，否则验收不通过。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szCs w:val="21"/>
              </w:rPr>
            </w:pPr>
            <w:r>
              <w:rPr>
                <w:rFonts w:ascii="宋体" w:hAnsi="宋体"/>
                <w:szCs w:val="21"/>
              </w:rPr>
              <w:t>其他要求</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szCs w:val="21"/>
              </w:rPr>
            </w:pPr>
            <w:r>
              <w:rPr>
                <w:rFonts w:hint="eastAsia" w:ascii="宋体" w:hAnsi="宋体"/>
                <w:szCs w:val="21"/>
              </w:rPr>
              <w:t>1.以上“项目需求”中带“▲”标注的</w:t>
            </w:r>
            <w:r>
              <w:rPr>
                <w:rFonts w:hint="eastAsia" w:ascii="宋体" w:hAnsi="宋体" w:cs="宋体"/>
                <w:szCs w:val="21"/>
              </w:rPr>
              <w:t>技术参数及要求</w:t>
            </w:r>
            <w:r>
              <w:rPr>
                <w:rFonts w:hint="eastAsia" w:ascii="宋体" w:hAnsi="宋体"/>
                <w:szCs w:val="21"/>
              </w:rPr>
              <w:t>有任意一项负偏离的，投标无效；不带“▲”标注的技术参数有4项（含4项）及以上负偏离的，投标无效。“商务条款”有1项以上（含1项）负偏离的，则投标无效。</w:t>
            </w:r>
          </w:p>
          <w:p>
            <w:pPr>
              <w:spacing w:line="360" w:lineRule="exact"/>
              <w:rPr>
                <w:rFonts w:hint="eastAsia" w:ascii="宋体" w:hAnsi="宋体"/>
                <w:szCs w:val="21"/>
              </w:rPr>
            </w:pPr>
            <w:r>
              <w:rPr>
                <w:rFonts w:hint="eastAsia" w:ascii="宋体" w:hAnsi="宋体"/>
                <w:szCs w:val="21"/>
              </w:rPr>
              <w:t>2.本项目的核心产品为第3项产品“</w:t>
            </w:r>
            <w:r>
              <w:rPr>
                <w:rFonts w:hint="eastAsia" w:ascii="宋体" w:hAnsi="宋体"/>
                <w:bCs/>
                <w:szCs w:val="21"/>
              </w:rPr>
              <w:t>4K动态鼻咽喉镜</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pPr>
              <w:spacing w:line="360" w:lineRule="exact"/>
              <w:rPr>
                <w:rFonts w:hint="eastAsia" w:ascii="宋体" w:hAnsi="宋体"/>
                <w:szCs w:val="21"/>
              </w:rPr>
            </w:pPr>
            <w:r>
              <w:rPr>
                <w:rFonts w:hint="eastAsia" w:ascii="宋体" w:hAnsi="宋体"/>
                <w:szCs w:val="21"/>
              </w:rPr>
              <w:t>3.以上投标产品属于医疗器械管理范围的产品，供应商必须在投标文件中提供相应投标货物的《医疗器械产品注册证》或《医疗器械产品备案证》复印件并加盖供应商电子签章，否则投标无效。</w:t>
            </w:r>
          </w:p>
          <w:p>
            <w:pPr>
              <w:spacing w:line="360" w:lineRule="exact"/>
              <w:rPr>
                <w:rFonts w:ascii="宋体" w:hAnsi="宋体"/>
                <w:szCs w:val="21"/>
              </w:rPr>
            </w:pPr>
            <w:r>
              <w:rPr>
                <w:rFonts w:hint="eastAsia" w:ascii="宋体" w:hAnsi="宋体"/>
                <w:szCs w:val="21"/>
              </w:rPr>
              <w:t>4.供应商须在投标文件中提供服务方案以供评审，服务方案内容详见第四章 评标方法及评标标准。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Cs w:val="21"/>
              </w:rPr>
            </w:pPr>
            <w:r>
              <w:rPr>
                <w:rFonts w:hint="eastAsia" w:ascii="宋体" w:hAnsi="宋体" w:cs="Courier New"/>
                <w:szCs w:val="21"/>
              </w:rPr>
              <w:t>采购预算</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rPr>
                <w:rFonts w:hint="eastAsia" w:ascii="宋体" w:hAnsi="宋体" w:cs="Courier New"/>
                <w:bCs/>
                <w:szCs w:val="21"/>
              </w:rPr>
            </w:pPr>
            <w:r>
              <w:rPr>
                <w:rFonts w:hint="eastAsia" w:ascii="宋体" w:hAnsi="宋体" w:cs="Courier New"/>
                <w:bCs/>
                <w:szCs w:val="21"/>
              </w:rPr>
              <w:t>本项目采购预算金额为</w:t>
            </w:r>
            <w:r>
              <w:rPr>
                <w:rFonts w:hint="eastAsia" w:ascii="宋体" w:hAnsi="宋体"/>
                <w:szCs w:val="21"/>
              </w:rPr>
              <w:t>359.1</w:t>
            </w:r>
            <w:r>
              <w:rPr>
                <w:rFonts w:hint="eastAsia" w:ascii="宋体" w:hAnsi="宋体" w:cs="Courier New"/>
                <w:bCs/>
                <w:szCs w:val="21"/>
              </w:rPr>
              <w:t>万元，各个标的分项采购预算详见下表：</w:t>
            </w:r>
          </w:p>
          <w:tbl>
            <w:tblPr>
              <w:tblStyle w:val="3"/>
              <w:tblW w:w="7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018"/>
              <w:gridCol w:w="1277"/>
              <w:gridCol w:w="2158"/>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r>
                    <w:rPr>
                      <w:rFonts w:hint="eastAsia" w:ascii="宋体" w:hAnsi="宋体" w:cs="Courier New"/>
                      <w:szCs w:val="21"/>
                    </w:rPr>
                    <w:t>序号</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r>
                    <w:rPr>
                      <w:rFonts w:hint="eastAsia" w:ascii="宋体" w:hAnsi="宋体" w:cs="Courier New"/>
                      <w:szCs w:val="21"/>
                    </w:rPr>
                    <w:t>各个标的名称</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tabs>
                      <w:tab w:val="left" w:pos="180"/>
                      <w:tab w:val="left" w:pos="1620"/>
                    </w:tabs>
                    <w:spacing w:line="360" w:lineRule="exact"/>
                    <w:jc w:val="center"/>
                    <w:rPr>
                      <w:rFonts w:ascii="宋体" w:hAnsi="宋体" w:cs="Courier New"/>
                      <w:bCs/>
                      <w:szCs w:val="21"/>
                    </w:rPr>
                  </w:pPr>
                  <w:r>
                    <w:rPr>
                      <w:rFonts w:hint="eastAsia" w:ascii="宋体" w:hAnsi="宋体" w:cs="Courier New"/>
                      <w:bCs/>
                      <w:szCs w:val="21"/>
                    </w:rPr>
                    <w:t>数量及单位</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r>
                    <w:rPr>
                      <w:rFonts w:hint="eastAsia" w:ascii="宋体" w:hAnsi="宋体" w:cs="Courier New"/>
                      <w:bCs/>
                      <w:szCs w:val="21"/>
                    </w:rPr>
                    <w:t>各分项</w:t>
                  </w:r>
                  <w:r>
                    <w:rPr>
                      <w:rFonts w:hint="eastAsia" w:ascii="宋体" w:hAnsi="宋体" w:cs="Courier New"/>
                      <w:szCs w:val="21"/>
                    </w:rPr>
                    <w:t>采购预算（元）</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r>
                    <w:rPr>
                      <w:rFonts w:hint="eastAsia" w:ascii="宋体" w:hAnsi="宋体" w:cs="Courier New"/>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r>
                    <w:rPr>
                      <w:rFonts w:hint="eastAsia" w:ascii="宋体" w:hAnsi="宋体" w:cs="Courier New"/>
                      <w:szCs w:val="21"/>
                    </w:rPr>
                    <w:t>1</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auto"/>
                    <w:jc w:val="center"/>
                    <w:rPr>
                      <w:rFonts w:ascii="宋体" w:hAnsi="宋体" w:cs="宋体"/>
                      <w:szCs w:val="21"/>
                    </w:rPr>
                  </w:pPr>
                  <w:r>
                    <w:rPr>
                      <w:rFonts w:hint="eastAsia" w:ascii="宋体" w:hAnsi="宋体" w:cs="宋体"/>
                      <w:bCs/>
                      <w:szCs w:val="21"/>
                    </w:rPr>
                    <w:t>二氧化碳激光手术系统（智能型）</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宋体" w:hAnsi="宋体"/>
                      <w:kern w:val="0"/>
                      <w:szCs w:val="21"/>
                    </w:rPr>
                  </w:pPr>
                  <w:r>
                    <w:rPr>
                      <w:rFonts w:hint="eastAsia" w:ascii="宋体" w:hAnsi="宋体" w:cs="Arial"/>
                      <w:szCs w:val="21"/>
                    </w:rPr>
                    <w:t>1套</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宋体" w:hAnsi="宋体"/>
                      <w:kern w:val="0"/>
                      <w:szCs w:val="21"/>
                    </w:rPr>
                  </w:pPr>
                  <w:r>
                    <w:rPr>
                      <w:rFonts w:hint="eastAsia" w:ascii="宋体" w:hAnsi="宋体"/>
                      <w:kern w:val="0"/>
                      <w:szCs w:val="21"/>
                    </w:rPr>
                    <w:t>845000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r>
                    <w:rPr>
                      <w:rFonts w:hint="eastAsia" w:ascii="宋体" w:hAnsi="宋体" w:cs="Courier New"/>
                      <w:szCs w:val="21"/>
                    </w:rPr>
                    <w:t>2</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bCs/>
                    </w:rPr>
                    <w:t>耳鼻喉镜清洗工作站</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宋体" w:hAnsi="宋体"/>
                      <w:kern w:val="0"/>
                      <w:szCs w:val="21"/>
                    </w:rPr>
                  </w:pPr>
                  <w:r>
                    <w:rPr>
                      <w:rFonts w:hint="eastAsia" w:ascii="宋体" w:hAnsi="宋体" w:cs="Arial"/>
                      <w:szCs w:val="21"/>
                    </w:rPr>
                    <w:t>2套</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宋体" w:hAnsi="宋体"/>
                      <w:kern w:val="0"/>
                      <w:szCs w:val="21"/>
                    </w:rPr>
                  </w:pPr>
                  <w:r>
                    <w:rPr>
                      <w:rFonts w:hint="eastAsia" w:ascii="宋体" w:hAnsi="宋体"/>
                      <w:kern w:val="0"/>
                      <w:szCs w:val="21"/>
                    </w:rPr>
                    <w:t>410000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r>
                    <w:rPr>
                      <w:rFonts w:hint="eastAsia" w:ascii="宋体" w:hAnsi="宋体" w:cs="Courier New"/>
                      <w:szCs w:val="21"/>
                    </w:rPr>
                    <w:t>3</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rPr>
                  </w:pPr>
                  <w:r>
                    <w:rPr>
                      <w:rFonts w:hint="eastAsia" w:ascii="宋体" w:hAnsi="宋体"/>
                      <w:bCs/>
                    </w:rPr>
                    <w:t>4K动态鼻咽喉镜</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宋体" w:hAnsi="宋体"/>
                      <w:kern w:val="0"/>
                      <w:szCs w:val="21"/>
                    </w:rPr>
                  </w:pPr>
                  <w:r>
                    <w:rPr>
                      <w:rFonts w:hint="eastAsia" w:ascii="宋体" w:hAnsi="宋体" w:cs="Arial"/>
                      <w:szCs w:val="21"/>
                    </w:rPr>
                    <w:t>1套</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宋体" w:hAnsi="宋体"/>
                      <w:kern w:val="0"/>
                      <w:szCs w:val="21"/>
                    </w:rPr>
                  </w:pPr>
                  <w:r>
                    <w:rPr>
                      <w:rFonts w:hint="eastAsia" w:ascii="宋体" w:hAnsi="宋体"/>
                      <w:kern w:val="0"/>
                      <w:szCs w:val="21"/>
                    </w:rPr>
                    <w:t>2198000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hint="eastAsia" w:ascii="宋体" w:hAnsi="宋体" w:cs="Courier New"/>
                      <w:szCs w:val="21"/>
                    </w:rPr>
                  </w:pPr>
                  <w:r>
                    <w:rPr>
                      <w:rFonts w:hint="eastAsia" w:ascii="宋体" w:hAnsi="宋体" w:cs="Courier New"/>
                      <w:szCs w:val="21"/>
                    </w:rPr>
                    <w:t>4</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bCs/>
                    </w:rPr>
                  </w:pPr>
                  <w:r>
                    <w:rPr>
                      <w:rFonts w:hint="eastAsia" w:ascii="宋体" w:hAnsi="宋体"/>
                      <w:bCs/>
                    </w:rPr>
                    <w:t>纤支镜清洗工作站</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cs="Arial"/>
                      <w:szCs w:val="21"/>
                    </w:rPr>
                  </w:pPr>
                  <w:r>
                    <w:rPr>
                      <w:rFonts w:hint="eastAsia" w:ascii="宋体" w:hAnsi="宋体" w:cs="Arial"/>
                      <w:szCs w:val="21"/>
                    </w:rPr>
                    <w:t>1套</w:t>
                  </w:r>
                </w:p>
              </w:tc>
              <w:tc>
                <w:tcPr>
                  <w:tcW w:w="21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宋体" w:hAnsi="宋体"/>
                      <w:kern w:val="0"/>
                      <w:szCs w:val="21"/>
                    </w:rPr>
                  </w:pPr>
                  <w:r>
                    <w:rPr>
                      <w:rFonts w:hint="eastAsia" w:ascii="宋体" w:hAnsi="宋体"/>
                      <w:kern w:val="0"/>
                      <w:szCs w:val="21"/>
                    </w:rPr>
                    <w:t>138000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宋体" w:hAnsi="宋体" w:cs="宋体"/>
                      <w:bCs/>
                      <w:kern w:val="0"/>
                      <w:szCs w:val="21"/>
                    </w:rPr>
                  </w:pPr>
                  <w:r>
                    <w:rPr>
                      <w:rFonts w:hint="eastAsia" w:ascii="宋体" w:hAnsi="宋体" w:cs="宋体"/>
                      <w:bCs/>
                      <w:kern w:val="0"/>
                      <w:szCs w:val="21"/>
                    </w:rPr>
                    <w:t>合计</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exact"/>
                    <w:jc w:val="center"/>
                    <w:rPr>
                      <w:rFonts w:ascii="宋体" w:hAnsi="宋体"/>
                      <w:kern w:val="0"/>
                      <w:szCs w:val="21"/>
                    </w:rPr>
                  </w:pPr>
                </w:p>
              </w:tc>
              <w:tc>
                <w:tcPr>
                  <w:tcW w:w="21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宋体" w:hAnsi="宋体"/>
                      <w:kern w:val="0"/>
                      <w:szCs w:val="21"/>
                    </w:rPr>
                  </w:pPr>
                  <w:r>
                    <w:rPr>
                      <w:rFonts w:hint="eastAsia" w:ascii="宋体" w:hAnsi="宋体"/>
                      <w:kern w:val="0"/>
                      <w:szCs w:val="21"/>
                    </w:rPr>
                    <w:t>3591000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tabs>
                      <w:tab w:val="left" w:pos="180"/>
                      <w:tab w:val="left" w:pos="1620"/>
                    </w:tabs>
                    <w:spacing w:line="360" w:lineRule="exact"/>
                    <w:jc w:val="center"/>
                    <w:rPr>
                      <w:rFonts w:ascii="宋体" w:hAnsi="宋体" w:cs="Courier New"/>
                      <w:szCs w:val="21"/>
                    </w:rPr>
                  </w:pPr>
                </w:p>
              </w:tc>
            </w:tr>
          </w:tbl>
          <w:p>
            <w:pPr>
              <w:tabs>
                <w:tab w:val="left" w:pos="180"/>
                <w:tab w:val="left" w:pos="1620"/>
              </w:tabs>
              <w:spacing w:line="360" w:lineRule="exact"/>
              <w:rPr>
                <w:rFonts w:hint="eastAsia" w:ascii="宋体" w:hAnsi="宋体" w:cs="Courier New"/>
                <w:szCs w:val="21"/>
              </w:rPr>
            </w:pPr>
            <w:r>
              <w:rPr>
                <w:rFonts w:hint="eastAsia" w:ascii="宋体" w:hAnsi="宋体" w:cs="Courier New"/>
                <w:bCs/>
                <w:szCs w:val="21"/>
              </w:rPr>
              <w:t>供应商的投标报价超过采购预算金额的，报价无效；供应商的各分项投标报价超过分项采购预算金额的，报价无效。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137" w:type="dxa"/>
            <w:gridSpan w:val="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rPr>
                <w:rFonts w:hint="eastAsia" w:ascii="宋体" w:hAnsi="宋体" w:cs="宋体"/>
                <w:szCs w:val="21"/>
              </w:rPr>
            </w:pPr>
            <w:r>
              <w:rPr>
                <w:rFonts w:hint="eastAsia" w:ascii="宋体" w:hAnsi="宋体" w:cs="宋体"/>
                <w:b/>
                <w:kern w:val="0"/>
                <w:szCs w:val="21"/>
              </w:rPr>
              <w:t>第</w:t>
            </w:r>
            <w:r>
              <w:rPr>
                <w:rFonts w:hint="eastAsia" w:ascii="宋体" w:hAnsi="宋体" w:cs="仿宋"/>
                <w:b/>
                <w:szCs w:val="21"/>
              </w:rPr>
              <w:t xml:space="preserve">三部分 </w:t>
            </w:r>
            <w:r>
              <w:rPr>
                <w:rFonts w:hint="eastAsia" w:ascii="宋体" w:hAnsi="宋体"/>
                <w:b/>
                <w:bCs/>
                <w:szCs w:val="21"/>
              </w:rPr>
              <w:t>与实现项目目标相关的其他要求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137" w:type="dxa"/>
            <w:gridSpan w:val="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61" w:firstLine="8" w:firstLineChars="4"/>
              <w:rPr>
                <w:rFonts w:hint="eastAsia" w:ascii="宋体" w:hAnsi="宋体"/>
                <w:b/>
                <w:szCs w:val="21"/>
              </w:rPr>
            </w:pPr>
            <w:r>
              <w:rPr>
                <w:rFonts w:hint="eastAsia" w:ascii="宋体" w:hAnsi="宋体"/>
                <w:b/>
                <w:szCs w:val="21"/>
              </w:rPr>
              <w:t>（一）投标人的履约能力要求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b/>
                <w:szCs w:val="21"/>
              </w:rPr>
            </w:pPr>
            <w:r>
              <w:rPr>
                <w:rFonts w:hint="eastAsia" w:ascii="宋体" w:hAnsi="宋体"/>
                <w:szCs w:val="21"/>
              </w:rPr>
              <w:t>管理体系、技术证明材料要求</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b/>
                <w:szCs w:val="21"/>
              </w:rPr>
            </w:pPr>
            <w:r>
              <w:rPr>
                <w:rFonts w:hint="eastAsia" w:ascii="宋体" w:hAnsi="宋体"/>
                <w:szCs w:val="21"/>
              </w:rPr>
              <w:t>详见第四章 评标方法及评标标准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szCs w:val="21"/>
              </w:rPr>
              <w:t>业绩要求</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szCs w:val="21"/>
              </w:rPr>
              <w:t>详见第四章 评标方法及评标标准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13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szCs w:val="21"/>
              </w:rPr>
            </w:pPr>
            <w:r>
              <w:rPr>
                <w:rFonts w:hint="eastAsia" w:ascii="宋体" w:hAnsi="宋体"/>
                <w:b/>
                <w:szCs w:val="21"/>
              </w:rPr>
              <w:t>（二）政策性加分条件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b/>
                <w:szCs w:val="21"/>
              </w:rPr>
              <w:t>政策性加分</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szCs w:val="21"/>
              </w:rPr>
              <w:t>详见第四章 评标方法及评标标准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137" w:type="dxa"/>
            <w:gridSpan w:val="5"/>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宋体" w:hAnsi="宋体"/>
                <w:b/>
                <w:sz w:val="24"/>
              </w:rPr>
            </w:pPr>
            <w:r>
              <w:rPr>
                <w:rFonts w:hint="eastAsia" w:ascii="宋体" w:hAnsi="宋体" w:cs="Arial"/>
                <w:sz w:val="24"/>
              </w:rPr>
              <w:t>▲</w:t>
            </w:r>
            <w:r>
              <w:rPr>
                <w:rFonts w:hint="eastAsia" w:ascii="宋体" w:hAnsi="宋体"/>
                <w:b/>
                <w:sz w:val="24"/>
              </w:rPr>
              <w:t>（三）进口产品说明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ascii="宋体" w:hAnsi="宋体"/>
                <w:szCs w:val="21"/>
              </w:rPr>
            </w:pPr>
            <w:r>
              <w:rPr>
                <w:rFonts w:hint="eastAsia" w:ascii="宋体" w:hAnsi="宋体"/>
                <w:szCs w:val="21"/>
              </w:rPr>
              <w:t>进口产品说明</w:t>
            </w:r>
          </w:p>
        </w:tc>
        <w:tc>
          <w:tcPr>
            <w:tcW w:w="773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atLeast"/>
              <w:rPr>
                <w:rFonts w:hint="eastAsia" w:ascii="宋体" w:hAnsi="宋体" w:cs="宋体"/>
                <w:szCs w:val="21"/>
              </w:rPr>
            </w:pPr>
            <w:r>
              <w:rPr>
                <w:rFonts w:hint="eastAsia" w:ascii="宋体" w:hAnsi="宋体" w:cs="宋体"/>
                <w:szCs w:val="21"/>
              </w:rPr>
              <w:t>本项目第3项产品“</w:t>
            </w:r>
            <w:r>
              <w:rPr>
                <w:rFonts w:hint="eastAsia" w:ascii="宋体" w:hAnsi="宋体"/>
                <w:bCs/>
              </w:rPr>
              <w:t>4K动态鼻咽喉镜</w:t>
            </w:r>
            <w:r>
              <w:rPr>
                <w:rFonts w:hint="eastAsia" w:ascii="宋体" w:hAnsi="宋体" w:cs="宋体"/>
                <w:szCs w:val="21"/>
              </w:rPr>
              <w:t>”已按规定办妥进口产品采购审核手续，投标产品可选用进口产品；选用进口产品时必须为原装进口产品（即通过中国海关报关验放进入中国境内且产自关境外的产品），同时投标人负责代办进口产品报关等手续；其余货物不接受进口产品（即通过中国海关报关验放进入中国境内且产自关境外的产品）参与投标，如有进口产品参与投标的作无效标处理。</w:t>
            </w:r>
          </w:p>
        </w:tc>
      </w:tr>
    </w:tbl>
    <w:p>
      <w:pPr>
        <w:spacing w:line="428" w:lineRule="exact"/>
        <w:ind w:left="119"/>
        <w:rPr>
          <w:rFonts w:hint="eastAsia" w:ascii="黑体" w:hAnsi="黑体" w:eastAsia="黑体" w:cs="黑体"/>
          <w:sz w:val="32"/>
          <w:szCs w:val="32"/>
        </w:rPr>
      </w:pPr>
    </w:p>
    <w:p>
      <w:pPr>
        <w:spacing w:line="428" w:lineRule="exact"/>
        <w:ind w:left="119"/>
        <w:rPr>
          <w:rFonts w:hint="eastAsia" w:ascii="黑体" w:hAnsi="黑体" w:eastAsia="黑体" w:cs="黑体"/>
          <w:sz w:val="32"/>
          <w:szCs w:val="32"/>
        </w:rPr>
      </w:pPr>
    </w:p>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YmY3NzgyYjRlOGI4N2Q1OWEzYjdkMGY1MzQ5NTAifQ=="/>
  </w:docVars>
  <w:rsids>
    <w:rsidRoot w:val="317C187F"/>
    <w:rsid w:val="317C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2023-11-07T03:36:00Z</dcterms:created>
  <dc:creator>Administrator</dc:creator>
  <cp:lastModifiedBy>Administrator</cp:lastModifiedBy>
  <dcterms:modified xsi:type="dcterms:W3CDTF">2023-11-07T03:37:00Z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C9621B4D5C7F496D86C011545D306061_11</vt:lpwstr>
  </property>
</Properties>
</file>