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60" w:lineRule="exact"/>
        <w:jc w:val="center"/>
        <w:rPr>
          <w:rFonts w:hint="eastAsia" w:ascii="方正小标宋简体" w:hAnsi="方正小标宋简体" w:eastAsia="方正小标宋简体" w:cs="方正小标宋简体"/>
          <w:b/>
          <w:bCs/>
          <w:color w:val="000000"/>
          <w:sz w:val="44"/>
          <w:szCs w:val="44"/>
          <w:shd w:val="clear" w:color="auto" w:fill="FFFFFF"/>
        </w:rPr>
      </w:pPr>
      <w:r>
        <w:rPr>
          <w:rFonts w:hint="eastAsia" w:ascii="方正小标宋简体" w:hAnsi="方正小标宋简体" w:eastAsia="方正小标宋简体" w:cs="方正小标宋简体"/>
          <w:b/>
          <w:bCs/>
          <w:sz w:val="44"/>
          <w:szCs w:val="44"/>
        </w:rPr>
        <w:t>政府工作报告</w:t>
      </w:r>
    </w:p>
    <w:p>
      <w:pPr>
        <w:shd w:val="solid" w:color="FFFFFF" w:fill="auto"/>
        <w:autoSpaceDN w:val="0"/>
        <w:spacing w:line="560" w:lineRule="exact"/>
        <w:jc w:val="center"/>
        <w:rPr>
          <w:rFonts w:hint="eastAsia" w:ascii="楷体" w:hAnsi="楷体" w:eastAsia="楷体" w:cs="楷体"/>
          <w:color w:val="000000"/>
          <w:spacing w:val="-9"/>
          <w:sz w:val="32"/>
          <w:szCs w:val="32"/>
          <w:shd w:val="clear" w:color="auto" w:fill="FFFFFF"/>
        </w:rPr>
      </w:pPr>
      <w:r>
        <w:rPr>
          <w:rFonts w:hint="eastAsia" w:ascii="楷体" w:hAnsi="楷体" w:eastAsia="楷体" w:cs="楷体"/>
          <w:color w:val="000000"/>
          <w:spacing w:val="-9"/>
          <w:sz w:val="32"/>
          <w:szCs w:val="32"/>
          <w:shd w:val="clear" w:color="auto" w:fill="FFFFFF"/>
        </w:rPr>
        <w:t>——2006年10月24日在防城港市第四届</w:t>
      </w:r>
    </w:p>
    <w:p>
      <w:pPr>
        <w:shd w:val="solid" w:color="FFFFFF" w:fill="auto"/>
        <w:autoSpaceDN w:val="0"/>
        <w:spacing w:line="560" w:lineRule="exact"/>
        <w:jc w:val="center"/>
        <w:rPr>
          <w:rFonts w:hint="eastAsia" w:ascii="楷体" w:hAnsi="楷体" w:eastAsia="楷体" w:cs="楷体"/>
          <w:color w:val="000000"/>
          <w:spacing w:val="-9"/>
          <w:sz w:val="32"/>
          <w:szCs w:val="32"/>
          <w:shd w:val="clear" w:color="auto" w:fill="FFFFFF"/>
        </w:rPr>
      </w:pPr>
      <w:r>
        <w:rPr>
          <w:rFonts w:hint="eastAsia" w:ascii="楷体" w:hAnsi="楷体" w:eastAsia="楷体" w:cs="楷体"/>
          <w:color w:val="000000"/>
          <w:spacing w:val="-9"/>
          <w:sz w:val="32"/>
          <w:szCs w:val="32"/>
          <w:shd w:val="clear" w:color="auto" w:fill="FFFFFF"/>
        </w:rPr>
        <w:t>人民代表大会第一次会议上</w:t>
      </w:r>
    </w:p>
    <w:p>
      <w:pPr>
        <w:shd w:val="solid" w:color="FFFFFF" w:fill="auto"/>
        <w:autoSpaceDN w:val="0"/>
        <w:spacing w:line="560" w:lineRule="exact"/>
        <w:jc w:val="center"/>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市 长 陈秋华</w:t>
      </w:r>
    </w:p>
    <w:p>
      <w:pPr>
        <w:shd w:val="solid" w:color="FFFFFF" w:fill="auto"/>
        <w:autoSpaceDN w:val="0"/>
        <w:spacing w:line="560" w:lineRule="exact"/>
        <w:rPr>
          <w:rFonts w:hint="eastAsia" w:ascii="仿宋" w:hAnsi="仿宋" w:eastAsia="仿宋" w:cs="仿宋"/>
          <w:color w:val="000000"/>
          <w:sz w:val="32"/>
          <w:szCs w:val="32"/>
          <w:shd w:val="clear" w:color="auto" w:fill="FFFFFF"/>
        </w:rPr>
      </w:pP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各位代表：</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本届政府2002年10月组成至今，履行职责已经四年。现在，我代表市人民政府向大会作政府工作报告,请予审议，并请各位政协委员和其他列席人员提出意见。</w:t>
      </w:r>
    </w:p>
    <w:p>
      <w:pPr>
        <w:shd w:val="solid" w:color="FFFFFF" w:fill="auto"/>
        <w:autoSpaceDN w:val="0"/>
        <w:spacing w:line="560" w:lineRule="exact"/>
        <w:jc w:val="center"/>
        <w:rPr>
          <w:rFonts w:hint="eastAsia" w:ascii="仿宋" w:hAnsi="仿宋" w:eastAsia="仿宋" w:cs="仿宋"/>
          <w:b/>
          <w:color w:val="000000"/>
          <w:sz w:val="32"/>
          <w:szCs w:val="32"/>
          <w:shd w:val="clear" w:color="auto" w:fill="FFFFFF"/>
        </w:rPr>
      </w:pPr>
    </w:p>
    <w:p>
      <w:pPr>
        <w:shd w:val="solid" w:color="FFFFFF" w:fill="auto"/>
        <w:autoSpaceDN w:val="0"/>
        <w:spacing w:line="560" w:lineRule="exact"/>
        <w:jc w:val="center"/>
        <w:rPr>
          <w:rFonts w:hint="eastAsia"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四年工作回顾</w:t>
      </w:r>
    </w:p>
    <w:p>
      <w:pPr>
        <w:shd w:val="solid" w:color="FFFFFF" w:fill="auto"/>
        <w:autoSpaceDN w:val="0"/>
        <w:spacing w:line="560" w:lineRule="exact"/>
        <w:jc w:val="center"/>
        <w:rPr>
          <w:rFonts w:hint="eastAsia" w:ascii="仿宋" w:hAnsi="仿宋" w:eastAsia="仿宋" w:cs="仿宋"/>
          <w:b/>
          <w:color w:val="000000"/>
          <w:sz w:val="32"/>
          <w:szCs w:val="32"/>
          <w:shd w:val="clear" w:color="auto" w:fill="FFFFFF"/>
        </w:rPr>
      </w:pP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四年来，本届政府在市委的正确领导下，在市人大和市政协的监督支持下，团结带领全市各族人民，高举邓小平理论和“三个代表”重要思想伟大旗帜，认真贯彻落实党的十六大和自治区第八次党代会精神，以科学发展观为指导，围绕“兴港、强市、富民”和“三个率先”目标，按照“大港口、大通道、大工业、大开放、大发展”的思路，抢抓机遇，加快发展，较好地完成了市人大确定的各项发展目标和任务。过去四年，全市经济发展、政治稳定、民族团结、边境安宁、社会秩序良好、人民安居乐业、各项事业不断进步，是建市以来发展速度快、增长质量好、景气指数高的时期。</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经济持续快速增长，综合实力明显增强。</w:t>
      </w:r>
      <w:r>
        <w:rPr>
          <w:rFonts w:hint="eastAsia" w:ascii="仿宋" w:hAnsi="仿宋" w:eastAsia="仿宋" w:cs="仿宋"/>
          <w:color w:val="000000"/>
          <w:sz w:val="32"/>
          <w:szCs w:val="32"/>
          <w:shd w:val="clear" w:color="auto" w:fill="FFFFFF"/>
        </w:rPr>
        <w:t>坚持以发展为第一要务，保持了经济持续快速增长的良好势头。预计：2006年地区生产总值110亿元，比2002年增加43.47亿元，按可比口径计算（下同），年均增长14.1%；财政收入10亿元，比2002年增长98.8%，年均增长18.7％；全社会固定资产投资累计完成163.06亿元，年均增长44.6%；社会消费品零售总额累计完成87.32亿元，年均增长11.3%；存款余额105亿元，贷款余额75亿元，年均分别增长17.7%和21.5%。</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　港口建设力度加大，货物吞吐量稳步增加。</w:t>
      </w:r>
      <w:r>
        <w:rPr>
          <w:rFonts w:hint="eastAsia" w:ascii="仿宋" w:hAnsi="仿宋" w:eastAsia="仿宋" w:cs="仿宋"/>
          <w:color w:val="000000"/>
          <w:sz w:val="32"/>
          <w:szCs w:val="32"/>
          <w:shd w:val="clear" w:color="auto" w:fill="FFFFFF"/>
        </w:rPr>
        <w:t>加强港口基础设施、公共设施和专用码头建设，提升港口核心竞争力。20万吨级矿石专用码头及配套航道投入运营，11—12号泊位和5万吨级液体化工码头建成使用，13—17号泊位基本建成。防城港货物吞吐能力超过2500万吨。30万吨级油码头和煤炭专用码头等项目的前期工作进展顺利。开辟了东南亚、东北亚、港澳等多条集装箱航线。预计今年全市港口货物吞吐量达3000万吨，比2002年增加1684万吨，翻了一番多，迈上了一个新的台阶。</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产业结构不断优化，工业经济主导局面初步形成。</w:t>
      </w:r>
      <w:r>
        <w:rPr>
          <w:rFonts w:hint="eastAsia" w:ascii="仿宋" w:hAnsi="仿宋" w:eastAsia="仿宋" w:cs="仿宋"/>
          <w:color w:val="000000"/>
          <w:sz w:val="32"/>
          <w:szCs w:val="32"/>
          <w:shd w:val="clear" w:color="auto" w:fill="FFFFFF"/>
        </w:rPr>
        <w:t>坚持走“以港引工、以工促港、港工互动”的发展路子，在突出抓好一批大项目引进和建设的同时，加快中小项目发展，大力推进工业园区建设，成效明显。预计工业投资四年累计完成61.76亿元，其中技改投资10.89亿元，年均分别增长79.7%和42.3%。临海工业发展势头迅猛，防城港电厂第一台机组可望明年7月发电；天宝300万吨重交沥青项目启动；万鑫钢铁、中油能源高纯复合LPG项目、宏源浆纸等重大项目基本建成或投产；白龙核电项目一期工程合作框架协议签订，千万吨级钢铁项目通过初评。预计今年全部工业总产值完成163亿元，年均增长27.8%；工业增加值36亿元，年均增长18.6％。工业对经济增长的贡献率大幅度提高。产业结构进一步优化，三次产业比重由2002年末的31.6:31.1：37.3调整为21.4 :38.6 :40.0。</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县域经济发展加快，新农村建设试点工作启动。</w:t>
      </w:r>
      <w:r>
        <w:rPr>
          <w:rFonts w:hint="eastAsia" w:ascii="仿宋" w:hAnsi="仿宋" w:eastAsia="仿宋" w:cs="仿宋"/>
          <w:color w:val="000000"/>
          <w:sz w:val="32"/>
          <w:szCs w:val="32"/>
          <w:shd w:val="clear" w:color="auto" w:fill="FFFFFF"/>
        </w:rPr>
        <w:t>以龙头企业带动农业产业化发展，加快县域工业化进程，扩大农业领域对外开放，加大扶贫工作力度，采取“兴边富民”、“兴村富民”整村推进等举措，促进县域经济快速发展。预计今年县域单位生产总值78.72亿元，年均增长9.6％。县域工业总产值74.46亿元，年均增长19.0%；农林牧渔业总产值39.46亿元，年均增长5.2％。社会主义新农村建设试点工作启动。农村生产生活条件进一步改善。全市累计投入8.7亿元，对病险水库和海河堤进行除险加固。实施人畜饮水、灌区节水改造工程，解决了12.92万人的饮水难问题；新建扩建四级公路227.4公里、村级道路412.8公里；农村电网一、二期改造工程全面完成。新建沼气池8089座、小水电站一批。</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基础设施不断完善，城市建设迈出重要步伐。</w:t>
      </w:r>
      <w:r>
        <w:rPr>
          <w:rFonts w:hint="eastAsia" w:ascii="仿宋" w:hAnsi="仿宋" w:eastAsia="仿宋" w:cs="仿宋"/>
          <w:color w:val="000000"/>
          <w:sz w:val="32"/>
          <w:szCs w:val="32"/>
          <w:shd w:val="clear" w:color="auto" w:fill="FFFFFF"/>
        </w:rPr>
        <w:t>四年来，始终把经济工作的重点放在夯实基础上，大力加强基础设施和城市公共设施建设。一期沿海基础设施建设大会战工程项目基本完成；二期项目已于今年7月启动。新兴220KV变电站扩建、茅岭110KV输变电、东兴国际展销中心等项目建成使用，防东一级公路、上思至崇左二级公路、东兴至上思县际公路基本建成。沙潭江至企沙一级公路和江山半岛旅游风景区道路等在加快推进。西湾跨海大桥、西湾海堤、市十万吨水厂、垃圾无害化处理厂等项目建成并投入使用。东西大道、南北大道、企沙工业区路网、企沙工业区供水系统基本建成。市污水处理厂、燃气管道等项目前期工作取得新进展。以城市中心区主体建筑群建成为标志，城市建设迈出重要步伐，城镇化进程加快。</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xml:space="preserve">    各项改革进一步深化，对外开放成效明显。以国有企业产权改革为核心，全面推进各项改革。完成港务局政企分开和公司化改革，完成上思糖厂、防城糖厂、防城罐头厂等国有企业的改组改制。大力发展非公有制经济，拓宽就业和再就业渠道。制定《关于进一步加快民营经济发展的决定》，为民营企业发展提供良好的政策环境。全市新增个体工商户、私营企业5292户。农村税费改革圆满完成，农村信用社改革达到预期目标。财政体制改革稳步推进，财政收入连创新高；行政管理体制、投融资体制改革不断深化，事业单位改革顺利推进。实施全方位、多层次、宽领域的对外开放，开放型经济有新的发展。参与中国—东盟自由贸易区的建设，实施北部湾（广西）经济区的开放开发，多区域合作进一步推进。累计完成外贸进出口总额31.72亿美元，年均增长33.7%；边境贸易成交额138.23亿元，年均增长22.6%。在加强投资硬环境建设的同时，狠抓投资软环境建设，吸引中粮集团、美国ADM、中华电力、中国电力投资、中国广东核电、武钢集团等一批世界500强和国内外知名大企业到我市投资，宏源浆纸、万鑫钢铁、中油能源、天宝300万吨重交沥青、惠禹饲料蛋白等一批外来项目相继落户我市。四年累计引进外来投资项目390个，到位资金近100亿元；批准外商投资企业67家，直接利用外资近2亿美元。</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社会保障体系框架基本建立，人民生活逐步改善。</w:t>
      </w:r>
      <w:r>
        <w:rPr>
          <w:rFonts w:hint="eastAsia" w:ascii="仿宋" w:hAnsi="仿宋" w:eastAsia="仿宋" w:cs="仿宋"/>
          <w:color w:val="000000"/>
          <w:sz w:val="32"/>
          <w:szCs w:val="32"/>
          <w:shd w:val="clear" w:color="auto" w:fill="FFFFFF"/>
        </w:rPr>
        <w:t>社会保障范围扩大。投入1000多万元建设五保村126个、敬老院11个，率先在全区实现各乡（镇）有敬老院目标。五保人员供养标准得到落实，建立了优抚对象定补自然增长机制。现役军人优待金纳入财政预算。城市低保制度得到落实。逐步建立城乡社会救助体系，建成市级及港口区、上思县社会福利院。新型农村合作医疗试点工作稳步推进，农村医疗救助制度逐步完善。实施白内障复明工程和残疾孤儿康复矫正手术。就业成绩突出，全市新增就业人数3.33万人，城镇登记失业率控制在3.5%以内。过去四年，城镇居民人均可支配收入、农民人均纯收入年均分别增长8.5%和7.7%。深入开展减轻农民负担专项治理，完成网上确认的农民工工资清欠目标任务。物价运行平稳，城乡消费稳中趋旺。</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科技教育取得新成绩，各项社会事业协调发展。</w:t>
      </w:r>
      <w:r>
        <w:rPr>
          <w:rFonts w:hint="eastAsia" w:ascii="仿宋" w:hAnsi="仿宋" w:eastAsia="仿宋" w:cs="仿宋"/>
          <w:color w:val="000000"/>
          <w:sz w:val="32"/>
          <w:szCs w:val="32"/>
          <w:shd w:val="clear" w:color="auto" w:fill="FFFFFF"/>
        </w:rPr>
        <w:t>深入实施“科技强市”战略，共组织实施市级以上科技开发项目65项，其中：国家级项目6项，自治区级项目30项；项目累计实现产值10.34亿元。取得科技成果13项。申请专利获国家授权35项。培育、引进、推广农业新品种74个，推广信息技术、生物技术等农业先进实用技术52项，新增产值5.14亿元；培育科技示范村20个，发展科技示范户2000户。全面推进义务教育，“两基”攻坚目标如期实现，“两基”人口覆盖率达100%，农村办学条件明显改善；2.37万名贫困学生获得“两免一补”资助。市高级中学、防城实验高中被评定为自治区级示范性普通高中。创办了广西广播电视大学防城港市分校。着力加强公共卫生体系建设和农村卫生工作，重大疾病预防控制工作取得新成效。计划生育各项指标任务完成较好，人口自然增长率控制在8.5‰以下。深入实施文化精品工程，一批好作品、好节目获得省部级以上奖励。群众文化生活活跃，对外文化交流有新发展。广播电视事业取得重大进展，防城港人民广播电台建成开播；农村广播电视公共服务体系进一步完善；广播、电视人口覆盖率分别提高到93.8%和91.6%；市县两级有线电视数字化整体转换工作顺利完成。环境保护和生态建设得到加强，全国生态示范区建设稳步推进，环境质量总体保持良好，建成全国首个红树林国际示范区和海岸综合管理示范区。海洋管理和保护力度加大，狠抓了东西湾海域非法养殖整治。体育事业蓬勃发展。社会主义精神文明和民主法制建设进一步加强。全民国防教育和双拥工作深入开展，荣获“全国双拥模范城”称号。民族、宗教、统计、审计、气象、地震、档案、地方志、国土资源、安全生产、司法行政、口岸查验、人民防空、外事侨务、新闻出版、食品药品监督、质量技术监督、工商行政管理和妇女、儿童、老年人、残疾人等工作都取得新成绩。</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color w:val="000000"/>
          <w:sz w:val="32"/>
          <w:szCs w:val="32"/>
          <w:shd w:val="clear" w:color="auto" w:fill="FFFFFF"/>
        </w:rPr>
        <w:t>政府自身建设不断加强，机关效能有新提高。</w:t>
      </w:r>
      <w:r>
        <w:rPr>
          <w:rFonts w:hint="eastAsia" w:ascii="仿宋" w:hAnsi="仿宋" w:eastAsia="仿宋" w:cs="仿宋"/>
          <w:color w:val="000000"/>
          <w:sz w:val="32"/>
          <w:szCs w:val="32"/>
          <w:shd w:val="clear" w:color="auto" w:fill="FFFFFF"/>
        </w:rPr>
        <w:t>努力建设“高效、廉政、务实”的服务型政府，以改善投资软环境为突破口，在全区率先开展机关效能建设，有力地促进了机关作风转变和工作效率提高。政务公开力度加大，各级政府与各部门广泛利用各种媒体向社会公布重大决策和重大事项，主动接受各方面监督。认真办理人大代表建议、批评和意见及政协委员提案，质量和效率均有所提高。设立市行政服务中心，推行一条龙服务。进一步加大反腐倡廉工作力度，查办了一批大案要案，治理商业贿赂工作扎实开展，纠正损害群众利益不正之风工作取得新的成效。认真实施《行政许可法》和《全面推进依法行政实施纲要》，扎实推进依法行政，政府工作逐步走向法制化、规范化、制度化轨道。</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各位代表！</w:t>
      </w:r>
      <w:r>
        <w:rPr>
          <w:rFonts w:hint="eastAsia" w:ascii="仿宋" w:hAnsi="仿宋" w:eastAsia="仿宋" w:cs="仿宋"/>
          <w:color w:val="000000"/>
          <w:sz w:val="32"/>
          <w:szCs w:val="32"/>
          <w:shd w:val="clear" w:color="auto" w:fill="FFFFFF"/>
        </w:rPr>
        <w:t>过去四年，在困难多、压力大、任务重的情况下，上述成绩来之不易。这是自治区党委、自治区人民政府和市委正确领导的结果，是市人大、市政协有效监督和大力支持的结果，是全市各族人民团结奋斗的结果，是中直、区直单位和驻我市部队支持帮助的结果。在此，我谨代表市人民政府，向全市广大干部群众，向解放军指战员、武警官兵和公安民警，向各民主党派、工商联、无党派人士、人民团体，向所有关心、支持、参与我市现代化建设的海内外各界人士，表示诚挚的感谢和崇高的敬意！</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在充分肯定成绩的同时，我们必须清醒地看到发展过程中存在的主要问题：经济基础依然薄弱，经济总量还不大，经济结构不尽合理；工业化、城镇化水平还不高，基础设施不完善，城市功能不配套，城乡发展不够协调，人民群众生活还不富裕；要素配置的制约性因素加大，土地、资金、人才、科技等发展要素还很缺乏，金融支撑问题、投融资体制改革问题仍是制约我市发展的深层次问题；发展中的遗留问题和影响社会稳定的因素仍然存在，构建平安防城港的压力还比较大；少数公务员思想解放不够，开拓意识不强，创新精神不足。对于这些问题，我们要高度重视，采取有力措施加以解决。</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回顾过去四年不平凡的历程，我们有以下几点体会：一是必须始终以发展为第一要务。坚持以邓小平理论和“三个代表”重要思想为指导，坚持发展是硬道理，抢抓机遇谋发展，用发展的办法解决前进中的问题。实践证明，我市之所以形成了共思发展、共谋发展、共促发展的良好局面，正是因为坚持以发展为第一要务，大力发展经济、增强综合经济实力的结果。二是必须全面贯彻落实科学发展观。以科学发展观统领经济社会发展全局，坚持以人为本，高度关注民生，千方百计解决好人民群众的切身利益问题；坚持发展为了人民、发展依靠人民、发展成果</w:t>
      </w:r>
      <w:r>
        <w:rPr>
          <w:rFonts w:hint="eastAsia" w:ascii="仿宋" w:hAnsi="仿宋" w:eastAsia="仿宋" w:cs="仿宋"/>
          <w:color w:val="000000"/>
          <w:sz w:val="32"/>
          <w:szCs w:val="32"/>
          <w:shd w:val="clear" w:color="auto" w:fill="FFFFFF"/>
          <w:lang w:val="en-US" w:eastAsia="zh-CN"/>
        </w:rPr>
        <w:t>由</w:t>
      </w:r>
      <w:r>
        <w:rPr>
          <w:rFonts w:hint="eastAsia" w:ascii="仿宋" w:hAnsi="仿宋" w:eastAsia="仿宋" w:cs="仿宋"/>
          <w:color w:val="000000"/>
          <w:sz w:val="32"/>
          <w:szCs w:val="32"/>
          <w:shd w:val="clear" w:color="auto" w:fill="FFFFFF"/>
        </w:rPr>
        <w:t>人民共享，不断提高人民群众的生活水平；坚持统筹城乡发展、统筹区域合作与对外开放、统筹经济社会发展、统筹人与自然和谐</w:t>
      </w:r>
      <w:bookmarkStart w:id="0" w:name="_GoBack"/>
      <w:bookmarkEnd w:id="0"/>
      <w:r>
        <w:rPr>
          <w:rFonts w:hint="eastAsia" w:ascii="仿宋" w:hAnsi="仿宋" w:eastAsia="仿宋" w:cs="仿宋"/>
          <w:color w:val="000000"/>
          <w:sz w:val="32"/>
          <w:szCs w:val="32"/>
          <w:shd w:val="clear" w:color="auto" w:fill="FFFFFF"/>
        </w:rPr>
        <w:t>发展，实现经济发展和人口、资源、环境相协调，坚持走生产发展、生活富裕、生态良好的文明发展道路。三是必须深化改革扩大开放。改革要循序渐进、整体推进、重点突破，注重制度建设，创新工作思路和工作方法。开放要站在国家利益和区域发展全局的战略高度，充分发挥沿海沿边的区位优势，解放思想，实事求是，创新观念，主动融入北部湾（广西）经济区开放开发和中国—东盟自由贸易区建设，改善投资环境，大力招商引资，形成全方位、多层次、宽领域的对外开放格局。四是必须加快工业强市步伐。按照“以港引工、以工促港、港工互动”的思路，充分发挥港口优势，发展临海临港大工业，做大、做强、做稳“四大支柱产业”和“八大工业体系”，促进港口与工业的良性互动。以工业化带动城镇化，用工业发展反哺农业发展。五是必须一切从实际出发。要把党中央、国务院的路线方针政策，自治区党委、自治区人民政府的重大决策，市委确定的“兴港、强市、富民”、“三个率先”目标及“五大”发展思路与实际工作紧密结合起来，一切从实际出发，使我们的工作符合客观规律，切合客观实际，经得起实践、群众和历史的检验。六是必须正确处理好改革发展稳定的关系。稳定是改革发展的前提，没有稳定的社会环境，改革发展就无从谈起。既要聚精会神、全心全意谋发展，又要维护边境稳定以及处理好发展中面临的各种矛盾和利益关系。在社会稳定中推进改革发展，通过改革发展促进社会稳定。</w:t>
      </w:r>
    </w:p>
    <w:p>
      <w:pPr>
        <w:shd w:val="solid" w:color="FFFFFF" w:fill="auto"/>
        <w:autoSpaceDN w:val="0"/>
        <w:spacing w:line="560" w:lineRule="exact"/>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p>
    <w:p>
      <w:pPr>
        <w:shd w:val="solid" w:color="FFFFFF" w:fill="auto"/>
        <w:autoSpaceDN w:val="0"/>
        <w:spacing w:line="560" w:lineRule="exact"/>
        <w:jc w:val="center"/>
        <w:rPr>
          <w:rFonts w:hint="eastAsia" w:ascii="黑体" w:hAnsi="黑体" w:eastAsia="黑体" w:cs="黑体"/>
          <w:bCs/>
          <w:color w:val="000000"/>
          <w:sz w:val="32"/>
          <w:szCs w:val="32"/>
          <w:shd w:val="clear" w:color="auto" w:fill="FFFFFF"/>
        </w:rPr>
      </w:pPr>
      <w:r>
        <w:rPr>
          <w:rFonts w:hint="eastAsia" w:ascii="黑体" w:hAnsi="黑体" w:eastAsia="黑体" w:cs="黑体"/>
          <w:bCs/>
          <w:color w:val="000000"/>
          <w:sz w:val="32"/>
          <w:szCs w:val="32"/>
          <w:shd w:val="clear" w:color="auto" w:fill="FFFFFF"/>
        </w:rPr>
        <w:t>今后五年工作</w:t>
      </w:r>
    </w:p>
    <w:p>
      <w:pPr>
        <w:shd w:val="solid" w:color="FFFFFF" w:fill="auto"/>
        <w:autoSpaceDN w:val="0"/>
        <w:spacing w:line="560" w:lineRule="exact"/>
        <w:jc w:val="center"/>
        <w:rPr>
          <w:rFonts w:hint="eastAsia" w:ascii="仿宋" w:hAnsi="仿宋" w:eastAsia="仿宋" w:cs="仿宋"/>
          <w:b/>
          <w:color w:val="000000"/>
          <w:sz w:val="32"/>
          <w:szCs w:val="32"/>
          <w:shd w:val="clear" w:color="auto" w:fill="FFFFFF"/>
        </w:rPr>
      </w:pP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未来五年，是我市打牢基础、奋力爬坡、率先发展的关键时期。和谐凝聚力量，和谐成就伟业。必须认真贯彻党的十六届六中全会精神，切实把构建社会主义和谐社会作为长期历史任务和全面建设小康社会的重大现实课题抓紧抓好。要按照民主法治、公平正义、诚信友爱、充满活力、安定有序、人与自然和谐相处的总要求，以解决人民群众最关心、最直接、最现实的利益问题为重点，坚持用发展的办法解决前进中的问题，大力发展社会生产力，着力发展社会事业、促进社会公平正义、建设和谐文化、完善社会管理、增强社会创造活力，走共同富裕道路，推动社会建设与经济建设、政治建设、文化建设协调发展。</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当前，我市正处在一个千载难逢的加快发展机遇期。多区域合作全面深入，中国—东盟自由贸易区建设步伐进一步加快，中国—东盟“一轴两翼”M型区域合作战略实施，“两廊一圈”、“湄公河—澜沧江”次区域合作全面启动，泛珠三角区域经济合作与西部大开发联动发展，桂台、桂港等广西与经济发达地区合作力度加大，北部湾（广西）经济区全面开放开发，自治区加快构建“一轴两廊”“干”字型工业布局和“四群四带”城镇发展新格局，这些叠加的机遇为我市发展提供了广阔的空间。同时，我市近几年来经济持续快速增长，发展后劲明显增强，奠定了进一步加快发展的基础。但也必须看到，在要素配置制约因素加大、经济体制转型中各类矛盾增多、区域性竞争激烈、周边城市竞相发展的情况下，我们也面临着严峻挑战。但从总体上看，机遇大于挑战，有利因素多于不利因素，是有利于我市加速发展的。</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把握新机遇，迎接新挑战，把美好蓝图变成现实，关键在于加快推进工业化和城镇化。实践证明，工业化、城镇化是经济社会发展的必然趋势，是实现现代化的必经阶段和必由之路，也是“三个率先”的重要支撑，只有具备发达的工业基础和布局合理、设施完善的城市功能体系，才能更有效地拓展经济发展空间，壮大经济总量和实力，促进社会和谐进步。因此，今后五年我们最根本的工作就是要妥善处理好工业化和城镇化的关系，统筹推进工业化、城镇化进程，不断提高工业化和城镇化水平。只有这样，才能尽快实现“三个率先”的目标。</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根据市第四次党代会提出的总体要求，今后五年工作的指导思想是：坚持以邓小平理论和“三个代表”重要思想为指导，全面贯彻落实科学发展观，紧紧抓住加快北部湾（广西）经济区开放开发、中国—东盟自由贸易区建设和泛北部湾区域经济合作等重大机遇，坚定不移地按照“兴港、强市、富民”的要求和“大港口、大通道、大工业、大开放、大发展”的思路，坚持改革创新，加快工业化、城镇化进程，统筹城乡发展，努力建设富裕、和谐防城港，力争通过五年左右的努力，率先崛起北部湾经济区的港口龙头，率先建成广西新兴的工业强市，率先在全区实现小康社会的目标。全市经济社会发展的奋斗目标是：经济保持20%左右的年均增长速度，力争到2010年实现人均生产总值比2000年翻两番，人均生产总值达到3600美元以上；港口核心竞争力显著增强，连接东盟的国际大通道初步形成，港口大型化、专业化、现代化、国际化进程进一步加快，货物吞吐能力突破6000万吨；工业化水平明显提高，“八大工业体系”基本形成，“四大支柱产业”初步确立，全市工业总产值达到470亿元；城镇化水平不断提升，城乡基础设施更加完善，城市功能明显增强，以城市中心区为轴心，东到企沙、北到防城、西到东兴的城市新构架基本形成，城镇化率达到45%;社会事业全面协调发展，科教事业持续发展，城乡文化生活繁荣，医疗保障体系逐步完善，精神文明和民主法制建设长足进步，全民的整体素质有较大提升；人民生活水平和质量稳步提高，城镇居民人均可支配收入年均增长9%以上，农民人均纯收入年均增长8%以上，城市养老、医疗、失业保险全面覆盖，农村社会养老、医疗保险和最低生活保障制度基本完善。</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围绕实现上述目标任务，今后五年必须重点抓好以下工作：</w:t>
      </w:r>
    </w:p>
    <w:p>
      <w:pPr>
        <w:shd w:val="solid" w:color="FFFFFF" w:fill="auto"/>
        <w:autoSpaceDN w:val="0"/>
        <w:spacing w:line="560" w:lineRule="exact"/>
        <w:rPr>
          <w:rFonts w:hint="eastAsia"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　　一、率先崛起港口龙头，加快构筑国际大通道</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为建设亿吨大港奠定基础。</w:t>
      </w:r>
      <w:r>
        <w:rPr>
          <w:rFonts w:hint="eastAsia" w:ascii="仿宋" w:hAnsi="仿宋" w:eastAsia="仿宋" w:cs="仿宋"/>
          <w:color w:val="000000"/>
          <w:sz w:val="32"/>
          <w:szCs w:val="32"/>
          <w:shd w:val="clear" w:color="auto" w:fill="FFFFFF"/>
        </w:rPr>
        <w:t>按照“大型化、专业化、现代化、国际化”的要求，立足于构筑国际大通道，立足于率先崛起北部湾经济区的港口龙头，进一步把港口做大做强。抓好20万吨级码头、13—22号泊位等在建码头、航道建设，创造条件建设30万吨级油码头和一批20万吨级以上的大型散货码头，规划建设钢铁基地、石化基地和能源基地配套专用泊位。大力拓展集装箱业务，加快集装箱专用码头建设，打造连接大西南与欧洲、东南亚的重要集装箱中转站。开辟更多国际国内新航线。按照北部湾（广西）经济区的统一规划，推进港口资源整合，探索并建立港港合作、港航合作新模式。加快实施“还岛于港”战略，为建设港口、发展临港工业预留足够的深水岸线和陆域空间。加强与国内外战略投资者的合作，提高经营管理水平，实现投资主体多元化。加强配套铁路、航道、库场及其他服务设施建设。</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建设区域性物流中心。</w:t>
      </w:r>
      <w:r>
        <w:rPr>
          <w:rFonts w:hint="eastAsia" w:ascii="仿宋" w:hAnsi="仿宋" w:eastAsia="仿宋" w:cs="仿宋"/>
          <w:color w:val="000000"/>
          <w:sz w:val="32"/>
          <w:szCs w:val="32"/>
          <w:shd w:val="clear" w:color="auto" w:fill="FFFFFF"/>
        </w:rPr>
        <w:t>充分利用大港口、大通道和边海口岸的优势，尽快把我市建成泛北部湾区域性物流中心。加快物流基础设施建设，扩展南宁（防城港）物流配送中心，构建南防物流大通道，优化整合多种运输方式，完善仓储、运输、配送等全方位的现代物流服务体系。发展电子商务，加快构建企业物流信息平台，实现物流园区、配送中心与物流企业间信息共享。引进培育一批现代物流企业。建设一批海产品、大宗工业原材料等专业批发市场，逐步形成布局合理的市场网络体系。加强“大通关”建设，简化通关手续，提高通关效率，为国际大通道提供优质、便捷的服务，不断壮大物流产业。</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　二、优化经济发展布局，全力构建沿海沿边经济带</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抓住北部湾（广西）经济区开放开发的机遇，以企沙半岛、渔氵万岛、江山半岛为核心，依托区位优势和资源优势，统筹规划，优化布局，明确功能定位，形成分工明确、优势互补、开放互动的“三岛一带”区域发展格局。加快配套钢铁、能源等重化工业，拉长产业链，逐步把企沙半岛建成广西乃至北部湾区域大型的临海工业园区；重点发展港口运输、中转贸易、物流和精细化工，逐步把渔氵万岛建成北部湾区域重要的货物转运中心和临港工业加工区；大力发展核电、船舶修造和旅游业，逐步把江山半岛建成国家重要的核电基地、船舶修造基地和滨海旅游度假区。沿沙潭江至企沙一级公路、江山至东兴一级公路展开布局，建设东起企沙、西至东兴的50公里经济带，使之成为适应泛北部湾区域经济合作的重要产业走廊。</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　三、大力发展工业，加快工业化进程</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坚持“产业强市、工业先行”的原则，围绕“八大工业体系”基本形成和“四大支柱产业”初步确立的发展目标，全力推进工业化，努力把我市建成区域性的钢铁能源基地、粮油生产批发基地、磷酸生产出口基地、边境进出口加工基地、特色农产品加工出口基地及船舶修造基地。</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大力发展临海临港工业。</w:t>
      </w:r>
      <w:r>
        <w:rPr>
          <w:rFonts w:hint="eastAsia" w:ascii="仿宋" w:hAnsi="仿宋" w:eastAsia="仿宋" w:cs="仿宋"/>
          <w:color w:val="000000"/>
          <w:sz w:val="32"/>
          <w:szCs w:val="32"/>
          <w:shd w:val="clear" w:color="auto" w:fill="FFFFFF"/>
        </w:rPr>
        <w:t>重点发展规模大、市场潜力好、比较优势强、关联度大、附加值高、吸纳就业多的重化工业。启动防城港电厂二期工程。天宝300万吨重交沥青项目要建成投产。密切配合自治区和项目业主做好企沙千万吨级钢铁项目与白龙核电站的相关工作。同时，力争新引进一批大型临海重化工业项目。大力支持大海粮油、嘉里粮油扩大产能，加快惠禹饲料蛋白项目的建设，壮大粮油加工企业；大力扶持磷酸加工，建设磷酸生产出口基地；加快发展海产品加工、海洋生化医药和保健品产业；鼓励制糖企业强化综合利用，拉长产业链。充分利用我市毗邻东盟国家的优势，加快建设边境贸易进出口加工基地，重点发展农特产品加工、小型机械制造、生活用品和新型建材等进出口加工业及电子、通讯等高技术产业，尽快形成一批有规模、有市场、有特色、竞争力强的外向型骨干企业。</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加强工业园区建设。</w:t>
      </w:r>
      <w:r>
        <w:rPr>
          <w:rFonts w:hint="eastAsia" w:ascii="仿宋" w:hAnsi="仿宋" w:eastAsia="仿宋" w:cs="仿宋"/>
          <w:color w:val="000000"/>
          <w:sz w:val="32"/>
          <w:szCs w:val="32"/>
          <w:shd w:val="clear" w:color="auto" w:fill="FFFFFF"/>
        </w:rPr>
        <w:t>按照“集约土地、生产生活分开、主导产业明确、基础设施适度超前”的原则，科学规划、合理布局，分步实施、留足空间，努力实现园区内企业的有效配合和协作配套。加大园区基础设施建设投入，加快企沙临海工业园区10—15平方公里核心区的规划建设；实施“2211”工程，大力推进港口渔洲城和公车、防城河西和茅岭、东兴江平和上思城西等县域工业区的规划建设。对入园进区的项目实行跟踪督查制度，确保项目早建设、快投产，使工业园区成为拉动我市工业经济发展的重要载体。</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大力发展循环经济和节能经济。</w:t>
      </w:r>
      <w:r>
        <w:rPr>
          <w:rFonts w:hint="eastAsia" w:ascii="仿宋" w:hAnsi="仿宋" w:eastAsia="仿宋" w:cs="仿宋"/>
          <w:color w:val="000000"/>
          <w:sz w:val="32"/>
          <w:szCs w:val="32"/>
          <w:shd w:val="clear" w:color="auto" w:fill="FFFFFF"/>
        </w:rPr>
        <w:t>实施可持续发展战略，努力建设资源节约型和环境友好型社会。提高市场准入条件，积极引进科技含量高、附加值高、能耗低、污染少的企业。积极支持企业开展循环经济、清洁生产、创建环境友好型企业的试点工作。积极发展沼气、风能、海洋能源等清洁能源。加强水资源保护和节约利用。开展节约型企业、节约型机关、节约型单位创建活动。扎实推进生态示范区和生态市建设，加大环境保护力度，切实抓好污染防治和城市饮用水源保护，加强北仑河、防城江、明江等沿海沿河污染综合治理；加快建设市污水处理厂、垃圾无害处理二期工程、医疗废物处置工程以及东兴、防城、上思的污水处理、垃圾处理工程；加大对北仑河口红树林、十万大山水源林、金花茶等国家级自然保护区的保护力度。严格执行土地管理和海域使用管理制度，规范土地市场，加大闲置土地处置力度，合理配置国土资源，满足经济建设与北部湾（广西）经济区开放开发的基本需求。</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四、高标准搞好城市规划，加速城镇化进程</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加强城市规划。</w:t>
      </w:r>
      <w:r>
        <w:rPr>
          <w:rFonts w:hint="eastAsia" w:ascii="仿宋" w:hAnsi="仿宋" w:eastAsia="仿宋" w:cs="仿宋"/>
          <w:color w:val="000000"/>
          <w:sz w:val="32"/>
          <w:szCs w:val="32"/>
          <w:shd w:val="clear" w:color="auto" w:fill="FFFFFF"/>
        </w:rPr>
        <w:t>按照“循序渐进、节约土地、集约发展、合理布局”的要求，高起点统筹规划城镇布局与建设。做好城市、土地利用规划和海洋功能区划的修编，抓紧做好“还岛于港”和企沙到东兴公路沿线等专项控制性详规，争取用三到五年时间使控制性详规覆盖中心城区和江山半岛旅游度假区。</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加快城市中心区建设。</w:t>
      </w:r>
      <w:r>
        <w:rPr>
          <w:rFonts w:hint="eastAsia" w:ascii="仿宋" w:hAnsi="仿宋" w:eastAsia="仿宋" w:cs="仿宋"/>
          <w:color w:val="000000"/>
          <w:sz w:val="32"/>
          <w:szCs w:val="32"/>
          <w:shd w:val="clear" w:color="auto" w:fill="FFFFFF"/>
        </w:rPr>
        <w:t>完善城市要素体系，健全城市功能，提高城市品位，力争通过四到五年的建设，形成以中心区为核心，连接港口、防城，辐射四周，面积达到40—50平方公里，人口达到30万的城区，为建成环北部湾区域性中心城市奠定基础。同时，加快东兴城区和上思县城建设。</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加快小城镇建设。</w:t>
      </w:r>
      <w:r>
        <w:rPr>
          <w:rFonts w:hint="eastAsia" w:ascii="仿宋" w:hAnsi="仿宋" w:eastAsia="仿宋" w:cs="仿宋"/>
          <w:color w:val="000000"/>
          <w:sz w:val="32"/>
          <w:szCs w:val="32"/>
          <w:shd w:val="clear" w:color="auto" w:fill="FFFFFF"/>
        </w:rPr>
        <w:t>优先发展企沙、那良、江平、在妙等潜力大、区位优势突出的中心镇，兼顾发展其他小城镇，提高小城镇集聚产业和人口的承载力，使之成为辐射带动力强的区域经济文化中心。利用好自治区对小康示范镇和重点镇建设的政策与资金扶持，加快企沙等小康示范镇、重点镇的规划建设。实行开放式户口迁入政策，简化办理户口迁入手续，积极吸纳更多外来人口。</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建设区域性商贸旅游中心。</w:t>
      </w:r>
      <w:r>
        <w:rPr>
          <w:rFonts w:hint="eastAsia" w:ascii="仿宋" w:hAnsi="仿宋" w:eastAsia="仿宋" w:cs="仿宋"/>
          <w:color w:val="000000"/>
          <w:sz w:val="32"/>
          <w:szCs w:val="32"/>
          <w:shd w:val="clear" w:color="auto" w:fill="FFFFFF"/>
        </w:rPr>
        <w:t>重点建设城市中心区和各区、县（市）城区中心的大型超市和各种专业批发市场；大力发展大宗原材料的中转贸易和面向东盟的机电产品、纺织品、塑料制品、玻璃制品和农特产品等加工出口贸易；依托边地贸口岸、边境口岸、海运、陆运和互市贸易点，大力发展边境贸易。按照“统筹规划、整合资源、培育品牌、建设精品、完善体系”的要求，搞好旅游规划，加大旅游景区建设力度，把我市丰富的“边、海、山”旅游资源优势转化为产业优势。突出打造中越边境跨国游、十万大山森林健身度假游、京岛民族风情观光度假游、江山半岛滨海休闲游等特色旅游精品，构建南宁—防城（上思）—港口—东兴旅游黄金带。加大旅游宣传促销力度，开拓客源市场。加快旅游产业开发，加强旅游市场管理，规范旅游市场秩序，提高旅游服务质量。</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五、加强基础设施建设，进一步增强发展后劲</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加大基础设施建设力度。</w:t>
      </w:r>
      <w:r>
        <w:rPr>
          <w:rFonts w:hint="eastAsia" w:ascii="仿宋" w:hAnsi="仿宋" w:eastAsia="仿宋" w:cs="仿宋"/>
          <w:color w:val="000000"/>
          <w:sz w:val="32"/>
          <w:szCs w:val="32"/>
          <w:shd w:val="clear" w:color="auto" w:fill="FFFFFF"/>
        </w:rPr>
        <w:t>集中力量搞好沿海基础设施建设大会战二期工程项目。完善综合交通体系，按照国家“十一五”期间西部大开发综合运输大通道重点项目的规划布局，着力抓好交通运输网络建设，积极推进东湾跨海大桥、崇左至钦州高速公路上思段、江山至白龙二级公路、中越北仑河二桥、防城至上思高等级公路、企沙工业园区配套公路、防城南站至企沙铁路建设，加大农村道路和运输站场的规划建设力度。如期建成防城港电厂一期工程；抓紧白龙核电站的“四通一平”，力争早日开工建设；新增和改造一批输变电工程。加快推进政府信息化和公用网络交换平台建设，逐步形成覆盖全市的现代化信息网络。完善口岸联检、仓储、通关、货场和互市点基础设施，加快电子口岸建设步伐，改善口岸设施条件。建设图书馆、文化活动中心、体育馆、科技馆及博物馆，逐步完善文化、科教、卫生、体育等方面的公益设施。</w:t>
      </w:r>
      <w:r>
        <w:rPr>
          <w:rFonts w:hint="eastAsia" w:ascii="仿宋" w:hAnsi="仿宋" w:eastAsia="仿宋" w:cs="仿宋"/>
          <w:color w:val="000000"/>
          <w:sz w:val="32"/>
          <w:szCs w:val="32"/>
          <w:shd w:val="clear" w:color="auto" w:fill="FFFFFF"/>
        </w:rPr>
        <w:br w:type="textWrapping"/>
      </w: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多渠道筹措项目建设资金。</w:t>
      </w:r>
      <w:r>
        <w:rPr>
          <w:rFonts w:hint="eastAsia" w:ascii="仿宋" w:hAnsi="仿宋" w:eastAsia="仿宋" w:cs="仿宋"/>
          <w:color w:val="000000"/>
          <w:sz w:val="32"/>
          <w:szCs w:val="32"/>
          <w:shd w:val="clear" w:color="auto" w:fill="FFFFFF"/>
        </w:rPr>
        <w:t>分类建立对应于国家开发银行、世行亚行、北部湾（广西）经济区开放开发、招商引资、农村信用社和其他商业银行的项目库。重视项目策划、设计和包装，打造项目精品，以便及时、适时向有关金融机构、国际金融组织、外地投资者争取项目建设资金。创新机制，拓宽项目建设投融资渠道。继续实施贷款投放激励机制，鼓励商业银行加大放贷力度；扩大招商引资和利用资本市场直接融资；鼓励引导社会资本投资项目建设，形成多元化投资的格局。要加强项目管理。完善政府引导、市场运作、法人主体到位的项目建设机制，促进项目建设的程序化、规范化和科学化；严格落实项目法人责任制、招投标制、施工监理制和工程审计制，建立健全投资监管体系和投资决策责任制。</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六、壮大县域经济，推进社会主义新农村建设</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大力发展县域经济。</w:t>
      </w:r>
      <w:r>
        <w:rPr>
          <w:rFonts w:hint="eastAsia" w:ascii="仿宋" w:hAnsi="仿宋" w:eastAsia="仿宋" w:cs="仿宋"/>
          <w:color w:val="000000"/>
          <w:sz w:val="32"/>
          <w:szCs w:val="32"/>
          <w:shd w:val="clear" w:color="auto" w:fill="FFFFFF"/>
        </w:rPr>
        <w:t>充分利用区域内各生产要素，发挥比较优势，突出重点产业。构建以市场为导向，民营企业为主体，具有鲜明地域特色、联结城市与农村，涵盖一、二、三产业，充满生机与活力的县域经济。重点培育壮大上上糖业、昌菱糖业、宏源浆纸、华海化工、富新金花茶、海世通、东成物业等一批县域特色工业企业，以“港工互动”为依托，推进“山海联动”，形成有较强竞争力的县域工业体系；同时，优化产业结构，大力发展旅游、商贸、房地产等第三产业，逐步形成“二三一”的产业格局，提升县域经济整体实力。</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加快农业产业化和现代化步伐。</w:t>
      </w:r>
      <w:r>
        <w:rPr>
          <w:rFonts w:hint="eastAsia" w:ascii="仿宋" w:hAnsi="仿宋" w:eastAsia="仿宋" w:cs="仿宋"/>
          <w:color w:val="000000"/>
          <w:sz w:val="32"/>
          <w:szCs w:val="32"/>
          <w:shd w:val="clear" w:color="auto" w:fill="FFFFFF"/>
        </w:rPr>
        <w:t>以海产品加工、竹木浆纸、制糖、香料及中药为重点，培育一批规模大、效益好、辐射带动力强的农产品加工龙头企业，形成“公司＋基地＋农户”的集约化、规模化发展模式，促进农民增收。依靠科技兴农，大力发展优质、高产、高效、生态、安全农业。加快金花茶产品研发，推广南美白对虾无公害养殖等新技术。建立健全动植物病虫害防控、农产品安全标准和质量体系，努力提高农产品安全质量水平。</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积极推进社会主义新农村建设。</w:t>
      </w:r>
      <w:r>
        <w:rPr>
          <w:rFonts w:hint="eastAsia" w:ascii="仿宋" w:hAnsi="仿宋" w:eastAsia="仿宋" w:cs="仿宋"/>
          <w:color w:val="000000"/>
          <w:sz w:val="32"/>
          <w:szCs w:val="32"/>
          <w:shd w:val="clear" w:color="auto" w:fill="FFFFFF"/>
        </w:rPr>
        <w:t>按照“生产发展、生活宽裕、乡风文明、村容整洁、管理民主”的要求，抓好社会主义新农村建设试点工作，取得成功经验后逐步向全市推广。加强农田水利基础设施建设，抓好海河堤围的整治、修复和水库的除险加固，加快农村“五小”水利工程建设，加大土地开发整理工作力度，改善农村生产生活条件。加快培育农村经济组织，提高农民进入市场的组织化程度。建立农村公共服务体系。全面实施农村科技信息网络“乡乡通”项目，抓好“村村通”示范点建设。加强村级卫生室、文化室、图书室、娱乐室和体育场所的建设和管理，积极开展群众喜闻乐见的文化娱乐活动，提高农民生活质量。确保财政投入“三农”的资金逐年增加，积极引导金融资本与社会资本更多地投向农业和农村，加大支农力度。</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七、推进改革开放，增强经济发展活力</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进一步推进改革开放。</w:t>
      </w:r>
      <w:r>
        <w:rPr>
          <w:rFonts w:hint="eastAsia" w:ascii="仿宋" w:hAnsi="仿宋" w:eastAsia="仿宋" w:cs="仿宋"/>
          <w:color w:val="000000"/>
          <w:sz w:val="32"/>
          <w:szCs w:val="32"/>
          <w:shd w:val="clear" w:color="auto" w:fill="FFFFFF"/>
        </w:rPr>
        <w:t>必须根据“重点突破、整体推进、综合配套、规范完善”的要求，不断在改革创新上取得新突破。抓好市场整治与监督管理，进一步整顿和规范市场经济秩序。以股份制改革为重点，加快港务集团公司改革步伐。引导企业逐步建立现代企业制度，实现企业产权主体多元化。大力发展非公有制经济，提高非公有制经济占国民经济的比重。大力发展民营经济，凡是法律没有明令禁止的领域，民间资本都可以大胆进入。扶持科技型、外向型、加工型和流通型民营企业发展，培育一批知名民营企业集团。深化投融资体制改革，多渠道解决建设资金不足的问题。建立健全政府投资监管制度，推行政府投资项目公示和投资决策责任制，规范政府投资行为。深化财税体制改革。继续抓好部门预算、国库集中收付制度和“收支两条线”改革。全面实施政府收支分类改革，建立健全专项支出项目库。完善政府采购制度，扩大政府采购范围和规模。深化税收征管制度改革，坚持依法治税，狠抓税源管理，确保应收尽收。健全现代市场体系。大力发展资本、土地、技术等要素市场。规范发展产权市场。积极发展城乡统一的劳动力市场，促进劳动力合理有序流动。全面深化农村综合改革。基本完成以乡镇机构、农村义务教育和县乡财政管理体制改革为主要内容的农村综合改革。稳定并完善农村土地承包关系，健全土地征收流转公平定价机制和对被征地农民的合理补偿机制，完善失地农民就业安置和基本生活保障制度。深化农村金融改革，规范发展适合农村特点的金融组织，探索发展农业保险。</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加快经济国际化和区域化进程。</w:t>
      </w:r>
      <w:r>
        <w:rPr>
          <w:rFonts w:hint="eastAsia" w:ascii="仿宋" w:hAnsi="仿宋" w:eastAsia="仿宋" w:cs="仿宋"/>
          <w:color w:val="000000"/>
          <w:sz w:val="32"/>
          <w:szCs w:val="32"/>
          <w:shd w:val="clear" w:color="auto" w:fill="FFFFFF"/>
        </w:rPr>
        <w:t>加大招商引资力度，努力探索网上招商、代理招商、以商招商等市场化运作方式和模式，完善招商引资运作机制。营造“效率高、作风实、成本低、服务好”的投资环境。加强与东盟国家的贸易往来和在港口、物流、交通、口岸建设等方面的沟通与交流。争取自治区支持，将中越边境商品交易会升格为中国—东盟博览会东兴分会。加大与港澳台的合作力度，加快产业对接，承接产业转移。支持和鼓励有条件的企业到国外投资、承包工程和进行劳务合作等国际化经营活动。</w:t>
      </w:r>
    </w:p>
    <w:p>
      <w:pPr>
        <w:shd w:val="solid" w:color="FFFFFF" w:fill="auto"/>
        <w:autoSpaceDN w:val="0"/>
        <w:spacing w:line="560" w:lineRule="exact"/>
        <w:rPr>
          <w:rFonts w:hint="eastAsia" w:ascii="楷体" w:hAnsi="楷体" w:eastAsia="楷体" w:cs="楷体"/>
          <w:b/>
          <w:bCs/>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八、高度重视和关注民生，加强就业和社会保障工作</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坚持“劳动者自主择业、市场调节就业、政府促进就业”的原则，实施积极的就业和再就业政策，大力发展就业容量大的产业，实施就业与经济增长互动的发展模式。建立长效就业机制，支持自谋职业、自主创业；加大下岗人员再就业援助，抓好再就业培训、高技能人才培训基地以及劳务输出基地建设；统筹做好城镇新增劳动力、高校毕业生就业和转业退伍军人安置工作。重视社会保障工作，建立健全覆盖城乡的资金多元化、制度规范化、服务社会化的社会保障体系。关心和支持老年人、残疾人事业，大力发展社会福利、社会救济、社会互助和社会慈善事业；切实做好“两个确保”、“三条保障线”工作，加快构建以最低生活保障为基础、专项救助相配套，应急救助、社会救助为补充，各项政策充分衔接的城乡社会救助体系。坚持各种生产要素按贡献参与分配，规范分配秩序。在综合经济实力增强、财政收入增加的基础上，逐步提高机关事业单位干部职工的收入水平。以十万大山为主战场加快扶贫攻坚步伐，深入实施“兴村富民”整村推进工程，加大移民安置点扶持工作力度，引导群众发展特色经济，促进农民增收，逐步增强贫困地区的自我发展能力。</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九、加快社会事业发展，加强精神文明建设</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坚持教育优先发展。</w:t>
      </w:r>
      <w:r>
        <w:rPr>
          <w:rFonts w:hint="eastAsia" w:ascii="仿宋" w:hAnsi="仿宋" w:eastAsia="仿宋" w:cs="仿宋"/>
          <w:color w:val="000000"/>
          <w:sz w:val="32"/>
          <w:szCs w:val="32"/>
          <w:shd w:val="clear" w:color="auto" w:fill="FFFFFF"/>
        </w:rPr>
        <w:t>认真落实“两免一补”政策，积极完善农村义务教育经费保障机制，巩固“普九”成果。办好职业教育，积极创办全日制高等教育。加快培养各种技能型实用人才。促进和规范民办教育。建立健全家庭经济困难学生的教育资助体系。</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加快发展科技事业。</w:t>
      </w:r>
      <w:r>
        <w:rPr>
          <w:rFonts w:hint="eastAsia" w:ascii="仿宋" w:hAnsi="仿宋" w:eastAsia="仿宋" w:cs="仿宋"/>
          <w:color w:val="000000"/>
          <w:sz w:val="32"/>
          <w:szCs w:val="32"/>
          <w:shd w:val="clear" w:color="auto" w:fill="FFFFFF"/>
        </w:rPr>
        <w:t>以“企业主体、产品核心、应用导向、平台支撑、创新突破”为主线，多渠道增加投入，实现经济增长向更多依靠科技进步转变。强化企业在技术创新中的主体地位，争取建设科技园区，形成专业化程度高、特色鲜明的科技企业孵化器。</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加快发展人才事业。</w:t>
      </w:r>
      <w:r>
        <w:rPr>
          <w:rFonts w:hint="eastAsia" w:ascii="仿宋" w:hAnsi="仿宋" w:eastAsia="仿宋" w:cs="仿宋"/>
          <w:color w:val="000000"/>
          <w:sz w:val="32"/>
          <w:szCs w:val="32"/>
          <w:shd w:val="clear" w:color="auto" w:fill="FFFFFF"/>
        </w:rPr>
        <w:t>加强人才队伍建设，完善人才激励机制，充分调动和发挥各类人才的积极性与创造性。继续推进事业单位人事制度改革。加快人才小高地建设，引进高层次人才，培养一大批高技能人才和新型农村实用人才，努力创造一个人才活力竞相迸发、聪明才智充分涌流的局面。</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加强医疗卫生服务。</w:t>
      </w:r>
      <w:r>
        <w:rPr>
          <w:rFonts w:hint="eastAsia" w:ascii="仿宋" w:hAnsi="仿宋" w:eastAsia="仿宋" w:cs="仿宋"/>
          <w:color w:val="000000"/>
          <w:sz w:val="32"/>
          <w:szCs w:val="32"/>
          <w:shd w:val="clear" w:color="auto" w:fill="FFFFFF"/>
        </w:rPr>
        <w:t>加大对卫生事业的投入，抓好新型农村合作医疗试点工作，加强农村医疗卫生基础设施建设，逐步改善农村缺医少药的状况。建立健全突发公共卫生事件应急机制。积极推行大病医疗救助制度。加大卫生监督执法力度，规范医疗秩序，改进医疗服务。重视防控人感染高致病性禽流感工作，落实艾滋病、狂犬病、结核病等重大传染病的防治措施。</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做好人口计生工作。</w:t>
      </w:r>
      <w:r>
        <w:rPr>
          <w:rFonts w:hint="eastAsia" w:ascii="仿宋" w:hAnsi="仿宋" w:eastAsia="仿宋" w:cs="仿宋"/>
          <w:color w:val="000000"/>
          <w:sz w:val="32"/>
          <w:szCs w:val="32"/>
          <w:shd w:val="clear" w:color="auto" w:fill="FFFFFF"/>
        </w:rPr>
        <w:t>认真落实人口和计划生育基本国策，建立人口和计划生育工作新机制，稳定低生育水平，着力解决性别比失衡问题，提高人口素质。</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大力发展和谐文化。</w:t>
      </w:r>
      <w:r>
        <w:rPr>
          <w:rFonts w:hint="eastAsia" w:ascii="仿宋" w:hAnsi="仿宋" w:eastAsia="仿宋" w:cs="仿宋"/>
          <w:color w:val="000000"/>
          <w:sz w:val="32"/>
          <w:szCs w:val="32"/>
          <w:shd w:val="clear" w:color="auto" w:fill="FFFFFF"/>
        </w:rPr>
        <w:t>加强邓小平理论、“三个代表”重要思想、科学发展观的宣传教育，建设社会主义核心价值体系，增强民族自信心、凝聚力和创造力，为全面建设小康社会提供强大的思想保证和精神动力。加强以“八荣八耻”为主要内容的社会主义荣辱观教育，巩固社会和谐的道德基础。深入开展文明城市、文明村镇、文明行业、文明单位、文明社区、“边海文明示范带”等群众性精神文明创建活动，培育文明道德风尚。倡导科学、健康、文明的生活方式。进一步发展文学艺术、新闻出版和广播影视业，提供更多健康向上、群众喜闻乐见的精神文化产品。加强文化市场和互联网的建设与管理，坚持“扫黄打非”。 广泛开展全民健身活动，努力提高竞技体育水平。</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再创全国“双拥”模范城。</w:t>
      </w:r>
      <w:r>
        <w:rPr>
          <w:rFonts w:hint="eastAsia" w:ascii="仿宋" w:hAnsi="仿宋" w:eastAsia="仿宋" w:cs="仿宋"/>
          <w:color w:val="000000"/>
          <w:sz w:val="32"/>
          <w:szCs w:val="32"/>
          <w:shd w:val="clear" w:color="auto" w:fill="FFFFFF"/>
        </w:rPr>
        <w:t>积极支持军队建设和改革，更好地发挥驻我市解放军、武警官兵和民兵预备役人员在全市经济社会发展中的重要作用。完善国防动员体系，加强人民武装、人民防空、交通战备和国民经济动员建设，增强平战转换能力。加强国防教育，增强全民国防意识。深入开展拥军优属、军民共建活动，巩固和发展军政军民团结。</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　十、发展社会主义民主法制，维护社会稳定</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大力建设社会主义民主政治。</w:t>
      </w:r>
      <w:r>
        <w:rPr>
          <w:rFonts w:hint="eastAsia" w:ascii="仿宋" w:hAnsi="仿宋" w:eastAsia="仿宋" w:cs="仿宋"/>
          <w:color w:val="000000"/>
          <w:sz w:val="32"/>
          <w:szCs w:val="32"/>
          <w:shd w:val="clear" w:color="auto" w:fill="FFFFFF"/>
        </w:rPr>
        <w:t>严格执行市人大及其常委会的决议决定，认真办理人大代表的建议、批评和意见及政协委员的提案，广泛听取民主党派、工商联、无党派人士的意见，主动邀请人大代表评议政府工作。巩固和壮大最广泛的爱国统一战线。充分发挥工会、共青团、妇联等人民团体的桥梁和纽带作用。巩固和发展平等、团结、互助的社会主义民族关系。完善民主权利保障制度，大力推进村（居）民自治和社区建设，广泛动员和组织人民群众开展基层民主实践，加强村务公开，依法直接行使各项民主权利。认真执行宗教政策，依法管理宗教事务。切实做好侨务工作。加强律师、公证等法律服务，做好法律援助工作。依法保障妇女、未成年人的合法权益。加大依法治市力度。加强政府法制工作。实施“五五”法制宣传教育规划，提高公民法律素质和全社会法治化管理水平。</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努力建设“平安防城港”。</w:t>
      </w:r>
      <w:r>
        <w:rPr>
          <w:rFonts w:hint="eastAsia" w:ascii="仿宋" w:hAnsi="仿宋" w:eastAsia="仿宋" w:cs="仿宋"/>
          <w:color w:val="000000"/>
          <w:sz w:val="32"/>
          <w:szCs w:val="32"/>
          <w:shd w:val="clear" w:color="auto" w:fill="FFFFFF"/>
        </w:rPr>
        <w:t>进一步落实社会治安综合治理各项措施，建立健全社会治安防控体系和应急机制，提高保障公共安全和处置突发事件的能力。积极防范和依法严厉打击各类严重刑事犯罪与经济犯罪活动，坚决打击走私护私、制假售假等各种违法违纪行为，坚决扫除黄赌毒等各种社会丑恶现象。正确处理新形势下的人民内部矛盾，完善信访工作责任制，探索建立社会矛盾纠纷调处新机制；充分发挥基层组织的积极作用，努力把问题解决在基层、解决在萌芽状态。加快安全生产监管体系建设，进一步落实安全生产责任制，切实加强安全防范措施，坚决防止重特大安全事故的发生。坚持以防为主，加强对各类灾害的监测监控，做好防灾减灾救灾工作。</w:t>
      </w:r>
    </w:p>
    <w:p>
      <w:pPr>
        <w:shd w:val="solid" w:color="FFFFFF" w:fill="auto"/>
        <w:autoSpaceDN w:val="0"/>
        <w:spacing w:line="560" w:lineRule="exact"/>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楷体" w:hAnsi="楷体" w:eastAsia="楷体" w:cs="楷体"/>
          <w:b/>
          <w:bCs/>
          <w:color w:val="000000"/>
          <w:sz w:val="32"/>
          <w:szCs w:val="32"/>
          <w:shd w:val="clear" w:color="auto" w:fill="FFFFFF"/>
        </w:rPr>
        <w:t>　加快推进政府职能转变和管理创新</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未来五年发展的目标与任务，对加强政府自身建设提出了更高的要求。必须加快推进政府职能转变和管理创新，切实增强责任感、紧迫感和使命感，努力建设人民满意的公共服务型政府。</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切实转变职能，建设法治政府。</w:t>
      </w:r>
      <w:r>
        <w:rPr>
          <w:rFonts w:hint="eastAsia" w:ascii="仿宋" w:hAnsi="仿宋" w:eastAsia="仿宋" w:cs="仿宋"/>
          <w:color w:val="000000"/>
          <w:sz w:val="32"/>
          <w:szCs w:val="32"/>
          <w:shd w:val="clear" w:color="auto" w:fill="FFFFFF"/>
        </w:rPr>
        <w:t>转变政府职能是深化行政管理体制改革、加强政府自身建设的重点。要加快政府职能转变，尽快把政府经济管理职能转到主要为市场主体服务和创造良好发展环境的轨道上来，在更好地履行经济调节和市场监管职能的同时，切实加强社会管理和公共服务职能。积极推进政企、政事、政府与市场中介组织分开，着力解决政府职能缺位、错位、越位等问题。各级政府及其部门要认真履行各自的职责，做到有权必须尽责，权力与责任必须对等。深入贯彻实施《行政许可法》和《全面推进依法行政实施纲要》，继续深化行政审批制度改革，推进行政审批制度化、规范化和法制化，减少前置审批，强化事后监管。加大依法行政力度，进一步规范行政权力，完善行政执法责任制，严格按照法定权限和程序行使权力、履行职责，做到有法必依、执法必严、违法必究。推进相对集中行政处罚权，实施行政综合执法，解决行政执法职责交叉、多头执法等问题。认真做好行政复议和行政应诉工作，加大政府内部的层级监督力度，完善纠错功能，维护行政相对人的合法权益。加强政府法制机构建设，积极推进法制机构高效运作。</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切实增强公信力，建设诚信政府。</w:t>
      </w:r>
      <w:r>
        <w:rPr>
          <w:rFonts w:hint="eastAsia" w:ascii="仿宋" w:hAnsi="仿宋" w:eastAsia="仿宋" w:cs="仿宋"/>
          <w:color w:val="000000"/>
          <w:sz w:val="32"/>
          <w:szCs w:val="32"/>
          <w:shd w:val="clear" w:color="auto" w:fill="FFFFFF"/>
        </w:rPr>
        <w:t>树立和强化诚信意识，做遵纪守法、诚实守信的模范。建立政府信用评价机制，推行公共服务承诺制，逐步实施连续性的政府信用民意调查，将诚信记录作为公务员考核、任免的依据。加快推行政务公开的步伐，增加政府工作的透明度，保障公民的知情权，方便群众办事与监督，建立健全政府与公众的互信机制，提高政府的反应能力和社会回应能力。加强政府信用制度建设，重点强化制度信用、政策信用和程序信用。坚持依法行政与以德行政相统一，加强政府公务人员职业道德建设，坚决杜绝“形象工程”等严重损害政府公信力的行为。要不折不扣地兑现招商引资等各项优惠政策，妥善处理政府性历史债务，做到言出必行、行必见效，全面提高政府公信力，努力建设诚信政府。</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切实提高执行力，建设效能政府。</w:t>
      </w:r>
      <w:r>
        <w:rPr>
          <w:rFonts w:hint="eastAsia" w:ascii="仿宋" w:hAnsi="仿宋" w:eastAsia="仿宋" w:cs="仿宋"/>
          <w:color w:val="000000"/>
          <w:sz w:val="32"/>
          <w:szCs w:val="32"/>
          <w:shd w:val="clear" w:color="auto" w:fill="FFFFFF"/>
        </w:rPr>
        <w:t>执行力是政府工作的生命力。各级政府及其部门一定要强化大局意识，坚决执行中央、自治区和市委的各项方针政策，确保政令畅通，切实维护中央、自治区、市委的权威。要推行科学民主决策，合理界定政府的决策权限，健全重大事项集体决策、专家咨询、社会公示及群众决策评估等制度。要自觉接受同级人民代表大会及其常委会的法律监督和人民政协的民主监督；强化社会监督，依法保障人民群众实施监督的权利；高度重视舆论监督；强化政府内部的专门监督；建立健全重大事项专人负责制。进一步巩固和扩大机关效能建设的成果，抓紧开展政府绩效评估试点工作，建立和完善行政问责、行政投诉和责任追究制度，促进政府机关工作效率和工作质量的提高，提高政府执行力，建设效能政府。认真贯彻落实《公务员法》，切实加强对各级行政机关公务员的管理和监督。要加强宣传教育，使全体工作人员树立边干边学、带头学习、终身学习的理念，切实提高广大公务员的综合素质。</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切实转变作风，建设廉洁政府。</w:t>
      </w:r>
      <w:r>
        <w:rPr>
          <w:rFonts w:hint="eastAsia" w:ascii="仿宋" w:hAnsi="仿宋" w:eastAsia="仿宋" w:cs="仿宋"/>
          <w:color w:val="000000"/>
          <w:sz w:val="32"/>
          <w:szCs w:val="32"/>
          <w:shd w:val="clear" w:color="auto" w:fill="FFFFFF"/>
        </w:rPr>
        <w:t>切实把人民群众的利益实现好、维护好、发展好。树立正确的权力观，坚持执政为民，时刻认识到手中的权力是人民赋予的，始终牢记为人民服务的宗旨，依法行使权力，真正做到权为民所用、情为民所系、利为民所谋。树立正确的政绩观，大兴求真务实之风，说实话、办实事，想实招、重实效，精文减会，力戒官僚主义、形式主义，真正做到“清简务本、行必责实”。认真贯彻落实《建立健全教育、制度、监督并重的惩治和预防腐败体系实施纲要》，按照“标本兼治、综合治理、惩防并举、注重预防”的原则，扎实推进政府系统廉政建设和反腐败工作，努力从源头上预防和解决腐败问题。扎实有序开展治理商业贿赂专项工作。围绕群众反映强烈的热点问题，加强政风行风建设，着力纠正损害群众利益的不正之风，自觉维护人民群众的利益。</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Fonts w:hint="eastAsia" w:ascii="仿宋" w:hAnsi="仿宋" w:eastAsia="仿宋" w:cs="仿宋"/>
          <w:b/>
          <w:color w:val="000000"/>
          <w:sz w:val="32"/>
          <w:szCs w:val="32"/>
          <w:shd w:val="clear" w:color="auto" w:fill="FFFFFF"/>
        </w:rPr>
        <w:t>各位代表！</w:t>
      </w:r>
    </w:p>
    <w:p>
      <w:pPr>
        <w:shd w:val="solid" w:color="FFFFFF" w:fill="auto"/>
        <w:autoSpaceDN w:val="0"/>
        <w:spacing w:line="560" w:lineRule="exac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回首过去，令人鼓舞；展望未来，催人奋进！未来五年，政府工作十分繁重，我们深感肩负的责任重大而光荣。全市人民对政府的信任和支持，给了我们无穷的力量和必胜的信念。让我们紧密团结在以胡锦涛同志为总书记的党中央周围，高举邓小平理论和 “三个代表”重要思想伟大旗帜，全面贯彻落实科学发展观，在市委的坚强领导下，紧紧依靠全市各族人民，振奋精神、开拓创新，求真务实、克难进取，为实现“三个率先”的目标，建设富裕、和谐的防城港而努力奋斗！</w:t>
      </w:r>
    </w:p>
    <w:p>
      <w:pPr>
        <w:spacing w:line="560" w:lineRule="exact"/>
        <w:rPr>
          <w:rFonts w:hint="eastAsia" w:ascii="仿宋" w:hAnsi="仿宋" w:eastAsia="仿宋" w:cs="仿宋"/>
          <w:sz w:val="32"/>
          <w:szCs w:val="32"/>
        </w:rPr>
      </w:pPr>
    </w:p>
    <w:p>
      <w:pPr>
        <w:widowControl/>
        <w:spacing w:line="560" w:lineRule="exact"/>
        <w:jc w:val="center"/>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2FC716F5"/>
    <w:rsid w:val="2FC716F5"/>
    <w:rsid w:val="5DBE7962"/>
    <w:rsid w:val="742123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2016-06-02T03:52:00Z</dcterms:created>
  <dc:creator>Administrator</dc:creator>
  <cp:lastModifiedBy>信息中心</cp:lastModifiedBy>
  <dcterms:modified xsi:type="dcterms:W3CDTF">2024-04-18T08:32:04Z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0AE0830F2FEB4C2BAEDBE6AC4EA91EBF_12</vt:lpwstr>
  </property>
</Properties>
</file>