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90C7">
      <w:pPr>
        <w:spacing w:line="590" w:lineRule="exact"/>
        <w:jc w:val="center"/>
        <w:rPr>
          <w:rFonts w:ascii="方正小标宋_GBK" w:hAnsi="Calibri" w:eastAsia="方正小标宋_GBK"/>
          <w:sz w:val="44"/>
          <w:szCs w:val="44"/>
        </w:rPr>
      </w:pPr>
      <w:bookmarkStart w:id="0" w:name="_GoBack"/>
      <w:bookmarkEnd w:id="0"/>
      <w:r>
        <w:rPr>
          <w:rFonts w:hint="eastAsia" w:ascii="方正小标宋_GBK" w:hAnsi="Calibri" w:eastAsia="方正小标宋_GBK"/>
          <w:sz w:val="44"/>
          <w:szCs w:val="44"/>
        </w:rPr>
        <w:t>政府网站监管年度报表</w:t>
      </w:r>
    </w:p>
    <w:p w14:paraId="1EF13148">
      <w:pPr>
        <w:spacing w:line="560" w:lineRule="exact"/>
        <w:jc w:val="center"/>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024</w:t>
      </w:r>
      <w:r>
        <w:rPr>
          <w:rFonts w:hint="eastAsia" w:ascii="仿宋_GB2312" w:eastAsia="仿宋_GB2312"/>
          <w:sz w:val="32"/>
          <w:szCs w:val="32"/>
        </w:rPr>
        <w:t>年度）</w:t>
      </w:r>
    </w:p>
    <w:p w14:paraId="29F36675">
      <w:pPr>
        <w:spacing w:line="560" w:lineRule="exact"/>
        <w:rPr>
          <w:rFonts w:hint="eastAsia" w:ascii="仿宋_GB2312" w:eastAsia="仿宋_GB2312"/>
          <w:sz w:val="28"/>
          <w:szCs w:val="28"/>
          <w:lang w:eastAsia="zh-CN"/>
        </w:rPr>
      </w:pPr>
      <w:r>
        <w:rPr>
          <w:rFonts w:hint="eastAsia" w:ascii="仿宋_GB2312" w:eastAsia="仿宋_GB2312"/>
          <w:sz w:val="28"/>
          <w:szCs w:val="28"/>
        </w:rPr>
        <w:t>填报单位（盖章）：防城港市人民政府</w:t>
      </w:r>
      <w:r>
        <w:rPr>
          <w:rFonts w:hint="eastAsia" w:ascii="仿宋_GB2312" w:eastAsia="仿宋_GB2312"/>
          <w:sz w:val="28"/>
          <w:szCs w:val="28"/>
          <w:lang w:eastAsia="zh-CN"/>
        </w:rPr>
        <w:t>信息管理中心</w:t>
      </w:r>
    </w:p>
    <w:tbl>
      <w:tblPr>
        <w:tblStyle w:val="7"/>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56"/>
        <w:gridCol w:w="592"/>
        <w:gridCol w:w="402"/>
        <w:gridCol w:w="1802"/>
        <w:gridCol w:w="1106"/>
        <w:gridCol w:w="1133"/>
        <w:gridCol w:w="1098"/>
        <w:gridCol w:w="1150"/>
        <w:gridCol w:w="1111"/>
      </w:tblGrid>
      <w:tr w14:paraId="609D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right w:val="single" w:color="auto" w:sz="4" w:space="0"/>
            </w:tcBorders>
            <w:vAlign w:val="center"/>
          </w:tcPr>
          <w:p w14:paraId="5000F515">
            <w:pPr>
              <w:spacing w:line="320" w:lineRule="exact"/>
              <w:jc w:val="center"/>
              <w:rPr>
                <w:rFonts w:ascii="黑体" w:hAnsi="黑体" w:eastAsia="黑体" w:cs="黑体"/>
                <w:sz w:val="24"/>
              </w:rPr>
            </w:pPr>
            <w:r>
              <w:rPr>
                <w:rFonts w:hint="eastAsia" w:ascii="黑体" w:hAnsi="黑体" w:eastAsia="黑体" w:cs="黑体"/>
                <w:sz w:val="24"/>
              </w:rPr>
              <w:t>网站普查</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C4A938B">
            <w:pPr>
              <w:spacing w:line="320" w:lineRule="exact"/>
              <w:jc w:val="left"/>
              <w:rPr>
                <w:rFonts w:ascii="黑体" w:hAnsi="黑体" w:eastAsia="黑体" w:cs="黑体"/>
                <w:sz w:val="24"/>
              </w:rPr>
            </w:pPr>
            <w:r>
              <w:rPr>
                <w:rFonts w:hint="eastAsia" w:ascii="黑体" w:hAnsi="黑体" w:eastAsia="黑体" w:cs="黑体"/>
                <w:sz w:val="24"/>
              </w:rPr>
              <w:fldChar w:fldCharType="begin"/>
            </w:r>
            <w:r>
              <w:rPr>
                <w:rFonts w:hint="eastAsia" w:ascii="黑体" w:hAnsi="黑体" w:eastAsia="黑体" w:cs="黑体"/>
                <w:sz w:val="24"/>
              </w:rPr>
              <w:instrText xml:space="preserve">INCLUDEPICTURE \d "http://www.gov.cn/zhengce/content/2018-01/22/5259190/images/d6e12e6f12c4450c9874cbf959aae17f.gif" \* MERGEFORMATINET </w:instrText>
            </w:r>
            <w:r>
              <w:rPr>
                <w:rFonts w:hint="eastAsia" w:ascii="黑体" w:hAnsi="黑体" w:eastAsia="黑体" w:cs="黑体"/>
                <w:sz w:val="24"/>
              </w:rPr>
              <w:fldChar w:fldCharType="separate"/>
            </w:r>
            <w:r>
              <w:rPr>
                <w:rFonts w:hint="eastAsia" w:ascii="黑体" w:hAnsi="黑体" w:eastAsia="黑体" w:cs="黑体"/>
                <w:sz w:val="24"/>
              </w:rPr>
              <w:drawing>
                <wp:inline distT="0" distB="0" distL="114300" distR="114300">
                  <wp:extent cx="2019300" cy="125095"/>
                  <wp:effectExtent l="0" t="0" r="0" b="825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cstate="print"/>
                          <a:stretch>
                            <a:fillRect/>
                          </a:stretch>
                        </pic:blipFill>
                        <pic:spPr>
                          <a:xfrm>
                            <a:off x="0" y="0"/>
                            <a:ext cx="2019300" cy="125095"/>
                          </a:xfrm>
                          <a:prstGeom prst="rect">
                            <a:avLst/>
                          </a:prstGeom>
                          <a:noFill/>
                          <a:ln w="9525">
                            <a:noFill/>
                          </a:ln>
                        </pic:spPr>
                      </pic:pic>
                    </a:graphicData>
                  </a:graphic>
                </wp:inline>
              </w:drawing>
            </w:r>
            <w:r>
              <w:rPr>
                <w:rFonts w:hint="eastAsia" w:ascii="黑体" w:hAnsi="黑体" w:eastAsia="黑体" w:cs="黑体"/>
                <w:sz w:val="24"/>
              </w:rPr>
              <w:fldChar w:fldCharType="end"/>
            </w:r>
          </w:p>
        </w:tc>
        <w:tc>
          <w:tcPr>
            <w:tcW w:w="1106" w:type="dxa"/>
            <w:tcBorders>
              <w:top w:val="single" w:color="auto" w:sz="4" w:space="0"/>
              <w:left w:val="single" w:color="auto" w:sz="4" w:space="0"/>
              <w:bottom w:val="single" w:color="auto" w:sz="4" w:space="0"/>
              <w:right w:val="single" w:color="auto" w:sz="4" w:space="0"/>
            </w:tcBorders>
            <w:vAlign w:val="center"/>
          </w:tcPr>
          <w:p w14:paraId="1F6F9051">
            <w:pPr>
              <w:spacing w:line="320" w:lineRule="exact"/>
              <w:jc w:val="center"/>
              <w:rPr>
                <w:rFonts w:ascii="黑体" w:hAnsi="黑体" w:eastAsia="黑体" w:cs="黑体"/>
                <w:sz w:val="24"/>
              </w:rPr>
            </w:pPr>
            <w:r>
              <w:rPr>
                <w:rFonts w:hint="eastAsia" w:ascii="黑体" w:hAnsi="黑体" w:eastAsia="黑体" w:cs="黑体"/>
                <w:sz w:val="24"/>
              </w:rPr>
              <w:t>一季度</w:t>
            </w:r>
          </w:p>
        </w:tc>
        <w:tc>
          <w:tcPr>
            <w:tcW w:w="1133" w:type="dxa"/>
            <w:tcBorders>
              <w:top w:val="single" w:color="auto" w:sz="4" w:space="0"/>
              <w:left w:val="single" w:color="auto" w:sz="4" w:space="0"/>
              <w:bottom w:val="single" w:color="auto" w:sz="4" w:space="0"/>
              <w:right w:val="single" w:color="auto" w:sz="4" w:space="0"/>
            </w:tcBorders>
            <w:vAlign w:val="center"/>
          </w:tcPr>
          <w:p w14:paraId="0C61D0A1">
            <w:pPr>
              <w:spacing w:line="320" w:lineRule="exact"/>
              <w:jc w:val="center"/>
              <w:rPr>
                <w:rFonts w:ascii="黑体" w:hAnsi="黑体" w:eastAsia="黑体" w:cs="黑体"/>
                <w:sz w:val="24"/>
              </w:rPr>
            </w:pPr>
            <w:r>
              <w:rPr>
                <w:rFonts w:hint="eastAsia" w:ascii="黑体" w:hAnsi="黑体" w:eastAsia="黑体" w:cs="黑体"/>
                <w:sz w:val="24"/>
              </w:rPr>
              <w:t>二季度</w:t>
            </w:r>
          </w:p>
        </w:tc>
        <w:tc>
          <w:tcPr>
            <w:tcW w:w="1098" w:type="dxa"/>
            <w:tcBorders>
              <w:top w:val="single" w:color="auto" w:sz="4" w:space="0"/>
              <w:left w:val="single" w:color="auto" w:sz="4" w:space="0"/>
              <w:bottom w:val="single" w:color="auto" w:sz="4" w:space="0"/>
              <w:right w:val="single" w:color="auto" w:sz="4" w:space="0"/>
            </w:tcBorders>
            <w:vAlign w:val="center"/>
          </w:tcPr>
          <w:p w14:paraId="2D252489">
            <w:pPr>
              <w:spacing w:line="320" w:lineRule="exact"/>
              <w:jc w:val="center"/>
              <w:rPr>
                <w:rFonts w:ascii="黑体" w:hAnsi="黑体" w:eastAsia="黑体" w:cs="黑体"/>
                <w:sz w:val="24"/>
              </w:rPr>
            </w:pPr>
            <w:r>
              <w:rPr>
                <w:rFonts w:hint="eastAsia" w:ascii="黑体" w:hAnsi="黑体" w:eastAsia="黑体" w:cs="黑体"/>
                <w:sz w:val="24"/>
              </w:rPr>
              <w:t>三季度</w:t>
            </w:r>
          </w:p>
        </w:tc>
        <w:tc>
          <w:tcPr>
            <w:tcW w:w="1150" w:type="dxa"/>
            <w:tcBorders>
              <w:top w:val="single" w:color="auto" w:sz="4" w:space="0"/>
              <w:left w:val="single" w:color="auto" w:sz="4" w:space="0"/>
              <w:bottom w:val="single" w:color="auto" w:sz="4" w:space="0"/>
              <w:right w:val="single" w:color="auto" w:sz="4" w:space="0"/>
            </w:tcBorders>
            <w:vAlign w:val="center"/>
          </w:tcPr>
          <w:p w14:paraId="689BEA55">
            <w:pPr>
              <w:spacing w:line="320" w:lineRule="exact"/>
              <w:jc w:val="center"/>
              <w:rPr>
                <w:rFonts w:ascii="黑体" w:hAnsi="黑体" w:eastAsia="黑体" w:cs="黑体"/>
                <w:sz w:val="24"/>
              </w:rPr>
            </w:pPr>
            <w:r>
              <w:rPr>
                <w:rFonts w:hint="eastAsia" w:ascii="黑体" w:hAnsi="黑体" w:eastAsia="黑体" w:cs="黑体"/>
                <w:sz w:val="24"/>
              </w:rPr>
              <w:t>四季度</w:t>
            </w:r>
          </w:p>
        </w:tc>
        <w:tc>
          <w:tcPr>
            <w:tcW w:w="1111" w:type="dxa"/>
            <w:tcBorders>
              <w:top w:val="single" w:color="auto" w:sz="4" w:space="0"/>
              <w:left w:val="single" w:color="auto" w:sz="4" w:space="0"/>
              <w:bottom w:val="single" w:color="auto" w:sz="4" w:space="0"/>
              <w:right w:val="single" w:color="auto" w:sz="4" w:space="0"/>
            </w:tcBorders>
            <w:vAlign w:val="center"/>
          </w:tcPr>
          <w:p w14:paraId="56421E51">
            <w:pPr>
              <w:spacing w:line="320" w:lineRule="exact"/>
              <w:jc w:val="center"/>
              <w:rPr>
                <w:rFonts w:ascii="黑体" w:hAnsi="黑体" w:eastAsia="黑体" w:cs="黑体"/>
                <w:sz w:val="24"/>
              </w:rPr>
            </w:pPr>
            <w:r>
              <w:rPr>
                <w:rFonts w:hint="eastAsia" w:ascii="黑体" w:hAnsi="黑体" w:eastAsia="黑体" w:cs="黑体"/>
                <w:sz w:val="24"/>
              </w:rPr>
              <w:t>年度</w:t>
            </w:r>
          </w:p>
        </w:tc>
      </w:tr>
      <w:tr w14:paraId="244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1981B36D">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6CCA91D7">
            <w:pPr>
              <w:spacing w:line="320" w:lineRule="exact"/>
              <w:jc w:val="left"/>
              <w:rPr>
                <w:rFonts w:ascii="黑体" w:hAnsi="黑体" w:eastAsia="黑体" w:cs="黑体"/>
                <w:sz w:val="24"/>
              </w:rPr>
            </w:pPr>
            <w:r>
              <w:rPr>
                <w:rFonts w:hint="eastAsia" w:ascii="黑体" w:hAnsi="黑体" w:eastAsia="黑体" w:cs="黑体"/>
                <w:sz w:val="24"/>
              </w:rPr>
              <w:t>网站运行总数（单位：家）</w:t>
            </w:r>
          </w:p>
        </w:tc>
        <w:tc>
          <w:tcPr>
            <w:tcW w:w="1106" w:type="dxa"/>
            <w:tcBorders>
              <w:top w:val="single" w:color="auto" w:sz="4" w:space="0"/>
              <w:left w:val="single" w:color="auto" w:sz="4" w:space="0"/>
              <w:bottom w:val="single" w:color="auto" w:sz="4" w:space="0"/>
              <w:right w:val="single" w:color="auto" w:sz="4" w:space="0"/>
            </w:tcBorders>
          </w:tcPr>
          <w:p w14:paraId="636F1DDF">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tcPr>
          <w:p w14:paraId="38ABD3F1">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14:paraId="44AC1AE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14:paraId="04A395DD">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14:paraId="195CB4C0">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6"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14:paraId="0AB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6C0A7AA0">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58C9A067">
            <w:pPr>
              <w:spacing w:line="320" w:lineRule="exact"/>
              <w:jc w:val="left"/>
              <w:rPr>
                <w:rFonts w:ascii="黑体" w:hAnsi="黑体" w:eastAsia="黑体" w:cs="黑体"/>
                <w:sz w:val="24"/>
              </w:rPr>
            </w:pPr>
            <w:r>
              <w:rPr>
                <w:rFonts w:hint="eastAsia" w:ascii="黑体" w:hAnsi="黑体" w:eastAsia="黑体" w:cs="黑体"/>
                <w:sz w:val="24"/>
              </w:rPr>
              <w:t>普查网站数量（单位：家）</w:t>
            </w:r>
          </w:p>
        </w:tc>
        <w:tc>
          <w:tcPr>
            <w:tcW w:w="1106" w:type="dxa"/>
            <w:tcBorders>
              <w:top w:val="single" w:color="auto" w:sz="4" w:space="0"/>
              <w:left w:val="single" w:color="auto" w:sz="4" w:space="0"/>
              <w:bottom w:val="single" w:color="auto" w:sz="4" w:space="0"/>
              <w:right w:val="single" w:color="auto" w:sz="4" w:space="0"/>
            </w:tcBorders>
          </w:tcPr>
          <w:p w14:paraId="68406EB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tcPr>
          <w:p w14:paraId="43D0011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14:paraId="2D97ACA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14:paraId="6FAAC64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14:paraId="1DF705A4">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14:paraId="04B3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0D86E2CD">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391ADA6">
            <w:pPr>
              <w:spacing w:line="320" w:lineRule="exact"/>
              <w:jc w:val="left"/>
              <w:rPr>
                <w:rFonts w:ascii="黑体" w:hAnsi="黑体" w:eastAsia="黑体" w:cs="黑体"/>
                <w:sz w:val="24"/>
              </w:rPr>
            </w:pPr>
            <w:r>
              <w:rPr>
                <w:rFonts w:hint="eastAsia" w:ascii="黑体" w:hAnsi="黑体" w:eastAsia="黑体" w:cs="黑体"/>
                <w:sz w:val="24"/>
              </w:rPr>
              <w:t>普查合格率（单位：%）</w:t>
            </w:r>
          </w:p>
        </w:tc>
        <w:tc>
          <w:tcPr>
            <w:tcW w:w="1106" w:type="dxa"/>
            <w:tcBorders>
              <w:top w:val="single" w:color="auto" w:sz="4" w:space="0"/>
              <w:left w:val="single" w:color="auto" w:sz="4" w:space="0"/>
              <w:bottom w:val="single" w:color="auto" w:sz="4" w:space="0"/>
              <w:right w:val="single" w:color="auto" w:sz="4" w:space="0"/>
            </w:tcBorders>
          </w:tcPr>
          <w:p w14:paraId="3127B031">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33" w:type="dxa"/>
            <w:tcBorders>
              <w:top w:val="single" w:color="auto" w:sz="4" w:space="0"/>
              <w:left w:val="single" w:color="auto" w:sz="4" w:space="0"/>
              <w:bottom w:val="single" w:color="auto" w:sz="4" w:space="0"/>
              <w:right w:val="single" w:color="auto" w:sz="4" w:space="0"/>
            </w:tcBorders>
          </w:tcPr>
          <w:p w14:paraId="0AE445C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098" w:type="dxa"/>
            <w:tcBorders>
              <w:top w:val="single" w:color="auto" w:sz="4" w:space="0"/>
              <w:left w:val="single" w:color="auto" w:sz="4" w:space="0"/>
              <w:bottom w:val="single" w:color="auto" w:sz="4" w:space="0"/>
              <w:right w:val="single" w:color="auto" w:sz="4" w:space="0"/>
            </w:tcBorders>
          </w:tcPr>
          <w:p w14:paraId="1065840A">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50" w:type="dxa"/>
            <w:tcBorders>
              <w:top w:val="single" w:color="auto" w:sz="4" w:space="0"/>
              <w:left w:val="single" w:color="auto" w:sz="4" w:space="0"/>
              <w:bottom w:val="single" w:color="auto" w:sz="4" w:space="0"/>
              <w:right w:val="single" w:color="auto" w:sz="4" w:space="0"/>
            </w:tcBorders>
          </w:tcPr>
          <w:p w14:paraId="4735A30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100%</w:t>
            </w:r>
          </w:p>
        </w:tc>
        <w:tc>
          <w:tcPr>
            <w:tcW w:w="1111" w:type="dxa"/>
            <w:tcBorders>
              <w:top w:val="single" w:color="auto" w:sz="4" w:space="0"/>
              <w:left w:val="single" w:color="auto" w:sz="4" w:space="0"/>
              <w:bottom w:val="single" w:color="auto" w:sz="4" w:space="0"/>
              <w:right w:val="single" w:color="auto" w:sz="4" w:space="0"/>
            </w:tcBorders>
            <w:vAlign w:val="center"/>
          </w:tcPr>
          <w:p w14:paraId="3F16DF4E">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14:paraId="26FB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277DAD91">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8D4C7F1">
            <w:pPr>
              <w:spacing w:line="320" w:lineRule="exact"/>
              <w:jc w:val="left"/>
              <w:rPr>
                <w:rFonts w:ascii="黑体" w:hAnsi="黑体" w:eastAsia="黑体" w:cs="黑体"/>
                <w:sz w:val="24"/>
              </w:rPr>
            </w:pPr>
            <w:r>
              <w:rPr>
                <w:rFonts w:hint="eastAsia" w:ascii="黑体" w:hAnsi="黑体" w:eastAsia="黑体" w:cs="黑体"/>
                <w:sz w:val="24"/>
              </w:rPr>
              <w:t>不合格网站数量（单位：家）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641EE89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4696700A">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797757A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E55B90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05004976">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9"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14:paraId="200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0352BFC4">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42227455">
            <w:pPr>
              <w:spacing w:line="320" w:lineRule="exact"/>
              <w:jc w:val="left"/>
              <w:rPr>
                <w:rFonts w:ascii="黑体" w:hAnsi="黑体" w:eastAsia="黑体" w:cs="黑体"/>
                <w:sz w:val="24"/>
              </w:rPr>
            </w:pPr>
            <w:r>
              <w:rPr>
                <w:rFonts w:hint="eastAsia" w:ascii="黑体" w:hAnsi="黑体" w:eastAsia="黑体" w:cs="黑体"/>
                <w:sz w:val="24"/>
              </w:rPr>
              <w:t>普查发现突出问题网站数量（单位：家）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6137FA11">
            <w:pPr>
              <w:spacing w:line="400" w:lineRule="exact"/>
              <w:jc w:val="center"/>
              <w:rPr>
                <w:rFonts w:hint="eastAsia" w:eastAsia="方正仿宋_GBK"/>
                <w:sz w:val="24"/>
                <w:szCs w:val="24"/>
                <w:lang w:val="en-US" w:eastAsia="zh-CN"/>
              </w:rPr>
            </w:pPr>
            <w:r>
              <w:rPr>
                <w:rFonts w:hint="default" w:eastAsia="方正仿宋_GBK"/>
                <w:sz w:val="24"/>
                <w:szCs w:val="24"/>
                <w:lang w:val="en" w:eastAsia="zh-CN"/>
              </w:rPr>
              <w:t>64</w:t>
            </w:r>
          </w:p>
        </w:tc>
        <w:tc>
          <w:tcPr>
            <w:tcW w:w="1133" w:type="dxa"/>
            <w:tcBorders>
              <w:top w:val="single" w:color="auto" w:sz="4" w:space="0"/>
              <w:left w:val="single" w:color="auto" w:sz="4" w:space="0"/>
              <w:bottom w:val="single" w:color="auto" w:sz="4" w:space="0"/>
              <w:right w:val="single" w:color="auto" w:sz="4" w:space="0"/>
            </w:tcBorders>
            <w:vAlign w:val="center"/>
          </w:tcPr>
          <w:p w14:paraId="5EEA5E40">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84</w:t>
            </w:r>
          </w:p>
        </w:tc>
        <w:tc>
          <w:tcPr>
            <w:tcW w:w="1098" w:type="dxa"/>
            <w:tcBorders>
              <w:top w:val="single" w:color="auto" w:sz="4" w:space="0"/>
              <w:left w:val="single" w:color="auto" w:sz="4" w:space="0"/>
              <w:bottom w:val="single" w:color="auto" w:sz="4" w:space="0"/>
              <w:right w:val="single" w:color="auto" w:sz="4" w:space="0"/>
            </w:tcBorders>
            <w:vAlign w:val="center"/>
          </w:tcPr>
          <w:p w14:paraId="75E99E7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92</w:t>
            </w:r>
          </w:p>
        </w:tc>
        <w:tc>
          <w:tcPr>
            <w:tcW w:w="1150" w:type="dxa"/>
            <w:tcBorders>
              <w:top w:val="single" w:color="auto" w:sz="4" w:space="0"/>
              <w:left w:val="single" w:color="auto" w:sz="4" w:space="0"/>
              <w:bottom w:val="single" w:color="auto" w:sz="4" w:space="0"/>
              <w:right w:val="single" w:color="auto" w:sz="4" w:space="0"/>
            </w:tcBorders>
            <w:vAlign w:val="center"/>
          </w:tcPr>
          <w:p w14:paraId="35A3F58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175</w:t>
            </w:r>
          </w:p>
        </w:tc>
        <w:tc>
          <w:tcPr>
            <w:tcW w:w="1111" w:type="dxa"/>
            <w:tcBorders>
              <w:top w:val="single" w:color="auto" w:sz="4" w:space="0"/>
              <w:left w:val="single" w:color="auto" w:sz="4" w:space="0"/>
              <w:bottom w:val="single" w:color="auto" w:sz="4" w:space="0"/>
              <w:right w:val="single" w:color="auto" w:sz="4" w:space="0"/>
            </w:tcBorders>
            <w:vAlign w:val="center"/>
          </w:tcPr>
          <w:p w14:paraId="2B352088">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14:paraId="6A3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156" w:type="dxa"/>
            <w:vMerge w:val="continue"/>
            <w:tcBorders>
              <w:left w:val="single" w:color="auto" w:sz="4" w:space="0"/>
              <w:right w:val="single" w:color="auto" w:sz="4" w:space="0"/>
            </w:tcBorders>
            <w:vAlign w:val="center"/>
          </w:tcPr>
          <w:p w14:paraId="21E3FE4A">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156A371">
            <w:pPr>
              <w:spacing w:line="320" w:lineRule="exact"/>
              <w:jc w:val="left"/>
              <w:rPr>
                <w:rFonts w:ascii="黑体" w:hAnsi="黑体" w:eastAsia="黑体" w:cs="黑体"/>
                <w:sz w:val="24"/>
              </w:rPr>
            </w:pPr>
            <w:r>
              <w:rPr>
                <w:rFonts w:hint="eastAsia" w:ascii="黑体" w:hAnsi="黑体" w:eastAsia="黑体" w:cs="黑体"/>
                <w:sz w:val="24"/>
              </w:rPr>
              <w:t>问题网站整改数量（单位：家）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684AF056">
            <w:pPr>
              <w:spacing w:line="400" w:lineRule="exact"/>
              <w:jc w:val="center"/>
              <w:rPr>
                <w:rFonts w:hint="eastAsia" w:eastAsia="方正仿宋_GBK"/>
                <w:sz w:val="24"/>
                <w:szCs w:val="24"/>
                <w:lang w:val="en-US" w:eastAsia="zh-CN"/>
              </w:rPr>
            </w:pPr>
            <w:r>
              <w:rPr>
                <w:rFonts w:hint="default" w:eastAsia="方正仿宋_GBK"/>
                <w:sz w:val="24"/>
                <w:szCs w:val="24"/>
                <w:lang w:val="en" w:eastAsia="zh-CN"/>
              </w:rPr>
              <w:t>20</w:t>
            </w:r>
          </w:p>
        </w:tc>
        <w:tc>
          <w:tcPr>
            <w:tcW w:w="1133" w:type="dxa"/>
            <w:tcBorders>
              <w:top w:val="single" w:color="auto" w:sz="4" w:space="0"/>
              <w:left w:val="single" w:color="auto" w:sz="4" w:space="0"/>
              <w:bottom w:val="single" w:color="auto" w:sz="4" w:space="0"/>
              <w:right w:val="single" w:color="auto" w:sz="4" w:space="0"/>
            </w:tcBorders>
            <w:vAlign w:val="center"/>
          </w:tcPr>
          <w:p w14:paraId="09C867C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60</w:t>
            </w:r>
          </w:p>
        </w:tc>
        <w:tc>
          <w:tcPr>
            <w:tcW w:w="1098" w:type="dxa"/>
            <w:tcBorders>
              <w:top w:val="single" w:color="auto" w:sz="4" w:space="0"/>
              <w:left w:val="single" w:color="auto" w:sz="4" w:space="0"/>
              <w:bottom w:val="single" w:color="auto" w:sz="4" w:space="0"/>
              <w:right w:val="single" w:color="auto" w:sz="4" w:space="0"/>
            </w:tcBorders>
            <w:vAlign w:val="center"/>
          </w:tcPr>
          <w:p w14:paraId="064FD10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70</w:t>
            </w:r>
          </w:p>
        </w:tc>
        <w:tc>
          <w:tcPr>
            <w:tcW w:w="1150" w:type="dxa"/>
            <w:tcBorders>
              <w:top w:val="single" w:color="auto" w:sz="4" w:space="0"/>
              <w:left w:val="single" w:color="auto" w:sz="4" w:space="0"/>
              <w:bottom w:val="single" w:color="auto" w:sz="4" w:space="0"/>
              <w:right w:val="single" w:color="auto" w:sz="4" w:space="0"/>
            </w:tcBorders>
            <w:vAlign w:val="center"/>
          </w:tcPr>
          <w:p w14:paraId="6201998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130</w:t>
            </w:r>
          </w:p>
        </w:tc>
        <w:tc>
          <w:tcPr>
            <w:tcW w:w="1111" w:type="dxa"/>
            <w:tcBorders>
              <w:top w:val="single" w:color="auto" w:sz="4" w:space="0"/>
              <w:left w:val="single" w:color="auto" w:sz="4" w:space="0"/>
              <w:bottom w:val="single" w:color="auto" w:sz="4" w:space="0"/>
              <w:right w:val="single" w:color="auto" w:sz="4" w:space="0"/>
            </w:tcBorders>
            <w:vAlign w:val="center"/>
          </w:tcPr>
          <w:p w14:paraId="4593604E">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14:paraId="730D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608EDB89">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47772A25">
            <w:pPr>
              <w:spacing w:line="320" w:lineRule="exact"/>
              <w:jc w:val="left"/>
              <w:rPr>
                <w:rFonts w:ascii="黑体" w:hAnsi="黑体" w:eastAsia="黑体" w:cs="黑体"/>
                <w:sz w:val="24"/>
              </w:rPr>
            </w:pPr>
            <w:r>
              <w:rPr>
                <w:rFonts w:hint="eastAsia" w:ascii="黑体" w:hAnsi="黑体" w:eastAsia="黑体" w:cs="黑体"/>
                <w:sz w:val="24"/>
              </w:rPr>
              <w:t>公开网址</w:t>
            </w:r>
          </w:p>
        </w:tc>
        <w:tc>
          <w:tcPr>
            <w:tcW w:w="1106" w:type="dxa"/>
            <w:tcBorders>
              <w:top w:val="single" w:color="auto" w:sz="4" w:space="0"/>
              <w:left w:val="single" w:color="auto" w:sz="4" w:space="0"/>
              <w:bottom w:val="single" w:color="auto" w:sz="4" w:space="0"/>
              <w:right w:val="single" w:color="auto" w:sz="4" w:space="0"/>
            </w:tcBorders>
            <w:vAlign w:val="center"/>
          </w:tcPr>
          <w:p w14:paraId="05BE2F53">
            <w:pPr>
              <w:spacing w:line="400" w:lineRule="exact"/>
              <w:jc w:val="center"/>
              <w:rPr>
                <w:rFonts w:hint="eastAsia" w:eastAsia="方正仿宋_GBK"/>
                <w:sz w:val="24"/>
                <w:szCs w:val="24"/>
                <w:lang w:val="en-US" w:eastAsia="zh-CN"/>
              </w:rPr>
            </w:pPr>
            <w:r>
              <w:rPr>
                <w:rFonts w:hint="eastAsia" w:eastAsia="方正仿宋_GBK"/>
                <w:sz w:val="24"/>
                <w:szCs w:val="24"/>
              </w:rPr>
              <w:t>http://www.fcgs.gov.cn/</w:t>
            </w:r>
          </w:p>
        </w:tc>
        <w:tc>
          <w:tcPr>
            <w:tcW w:w="1133" w:type="dxa"/>
            <w:tcBorders>
              <w:top w:val="single" w:color="auto" w:sz="4" w:space="0"/>
              <w:left w:val="single" w:color="auto" w:sz="4" w:space="0"/>
              <w:bottom w:val="single" w:color="auto" w:sz="4" w:space="0"/>
              <w:right w:val="single" w:color="auto" w:sz="4" w:space="0"/>
            </w:tcBorders>
            <w:vAlign w:val="center"/>
          </w:tcPr>
          <w:p w14:paraId="1F15C98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098" w:type="dxa"/>
            <w:tcBorders>
              <w:top w:val="single" w:color="auto" w:sz="4" w:space="0"/>
              <w:left w:val="single" w:color="auto" w:sz="4" w:space="0"/>
              <w:bottom w:val="single" w:color="auto" w:sz="4" w:space="0"/>
              <w:right w:val="single" w:color="auto" w:sz="4" w:space="0"/>
            </w:tcBorders>
            <w:vAlign w:val="center"/>
          </w:tcPr>
          <w:p w14:paraId="6F0E01D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50" w:type="dxa"/>
            <w:tcBorders>
              <w:top w:val="single" w:color="auto" w:sz="4" w:space="0"/>
              <w:left w:val="single" w:color="auto" w:sz="4" w:space="0"/>
              <w:bottom w:val="single" w:color="auto" w:sz="4" w:space="0"/>
              <w:right w:val="single" w:color="auto" w:sz="4" w:space="0"/>
            </w:tcBorders>
          </w:tcPr>
          <w:p w14:paraId="15815E9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11" w:type="dxa"/>
            <w:tcBorders>
              <w:top w:val="single" w:color="auto" w:sz="4" w:space="0"/>
              <w:left w:val="single" w:color="auto" w:sz="4" w:space="0"/>
              <w:bottom w:val="single" w:color="auto" w:sz="4" w:space="0"/>
              <w:right w:val="single" w:color="auto" w:sz="4" w:space="0"/>
            </w:tcBorders>
            <w:vAlign w:val="center"/>
          </w:tcPr>
          <w:p w14:paraId="78B2C27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r>
      <w:tr w14:paraId="2FB9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417EBF22">
            <w:pPr>
              <w:widowControl/>
              <w:spacing w:line="320" w:lineRule="exact"/>
              <w:jc w:val="center"/>
              <w:rPr>
                <w:rFonts w:ascii="黑体" w:hAnsi="黑体" w:eastAsia="黑体" w:cs="黑体"/>
                <w:sz w:val="24"/>
              </w:rPr>
            </w:pPr>
          </w:p>
        </w:tc>
        <w:tc>
          <w:tcPr>
            <w:tcW w:w="994" w:type="dxa"/>
            <w:gridSpan w:val="2"/>
            <w:vMerge w:val="restart"/>
            <w:tcBorders>
              <w:top w:val="single" w:color="auto" w:sz="4" w:space="0"/>
              <w:left w:val="single" w:color="auto" w:sz="4" w:space="0"/>
              <w:right w:val="single" w:color="auto" w:sz="4" w:space="0"/>
            </w:tcBorders>
            <w:vAlign w:val="center"/>
          </w:tcPr>
          <w:p w14:paraId="718C1E82">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问责人次（单位：人次）</w:t>
            </w:r>
          </w:p>
        </w:tc>
        <w:tc>
          <w:tcPr>
            <w:tcW w:w="1802" w:type="dxa"/>
            <w:tcBorders>
              <w:top w:val="single" w:color="auto" w:sz="4" w:space="0"/>
              <w:left w:val="single" w:color="auto" w:sz="4" w:space="0"/>
              <w:bottom w:val="single" w:color="auto" w:sz="4" w:space="0"/>
              <w:right w:val="single" w:color="auto" w:sz="4" w:space="0"/>
            </w:tcBorders>
            <w:vAlign w:val="center"/>
          </w:tcPr>
          <w:p w14:paraId="37ED6496">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约谈</w:t>
            </w:r>
          </w:p>
        </w:tc>
        <w:tc>
          <w:tcPr>
            <w:tcW w:w="1106" w:type="dxa"/>
            <w:tcBorders>
              <w:top w:val="single" w:color="auto" w:sz="4" w:space="0"/>
              <w:left w:val="single" w:color="auto" w:sz="4" w:space="0"/>
              <w:bottom w:val="single" w:color="auto" w:sz="4" w:space="0"/>
              <w:right w:val="single" w:color="auto" w:sz="4" w:space="0"/>
            </w:tcBorders>
            <w:vAlign w:val="center"/>
          </w:tcPr>
          <w:p w14:paraId="4A3ACE4A">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14:paraId="10A01816">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2105764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6AD24AD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6D5957F3">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6</w:t>
            </w:r>
          </w:p>
        </w:tc>
      </w:tr>
      <w:tr w14:paraId="2F15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7536EA48">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14:paraId="2EB0FBDE">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14:paraId="09EF98C2">
            <w:pPr>
              <w:spacing w:line="320" w:lineRule="exact"/>
              <w:jc w:val="left"/>
              <w:rPr>
                <w:rFonts w:ascii="黑体" w:hAnsi="黑体" w:eastAsia="黑体" w:cs="黑体"/>
                <w:sz w:val="24"/>
              </w:rPr>
            </w:pPr>
            <w:r>
              <w:rPr>
                <w:rFonts w:hint="eastAsia" w:ascii="黑体" w:hAnsi="黑体" w:eastAsia="黑体" w:cs="黑体"/>
                <w:sz w:val="24"/>
              </w:rPr>
              <w:t>书面检查</w:t>
            </w:r>
          </w:p>
        </w:tc>
        <w:tc>
          <w:tcPr>
            <w:tcW w:w="1106" w:type="dxa"/>
            <w:tcBorders>
              <w:top w:val="single" w:color="auto" w:sz="4" w:space="0"/>
              <w:left w:val="single" w:color="auto" w:sz="4" w:space="0"/>
              <w:bottom w:val="single" w:color="auto" w:sz="4" w:space="0"/>
              <w:right w:val="single" w:color="auto" w:sz="4" w:space="0"/>
            </w:tcBorders>
            <w:vAlign w:val="center"/>
          </w:tcPr>
          <w:p w14:paraId="3C4E8D82">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343A7E0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22095A72">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340A8F4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7DDCA16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14:paraId="64F9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69BA2EA0">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14:paraId="07E54CDB">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14:paraId="36B8A0AF">
            <w:pPr>
              <w:spacing w:line="320" w:lineRule="exact"/>
              <w:jc w:val="left"/>
              <w:rPr>
                <w:rFonts w:ascii="黑体" w:hAnsi="黑体" w:eastAsia="黑体" w:cs="黑体"/>
                <w:sz w:val="24"/>
              </w:rPr>
            </w:pPr>
            <w:r>
              <w:rPr>
                <w:rFonts w:hint="eastAsia" w:ascii="黑体" w:hAnsi="黑体" w:eastAsia="黑体" w:cs="黑体"/>
                <w:sz w:val="24"/>
              </w:rPr>
              <w:t>通报批评</w:t>
            </w:r>
          </w:p>
        </w:tc>
        <w:tc>
          <w:tcPr>
            <w:tcW w:w="1106" w:type="dxa"/>
            <w:tcBorders>
              <w:top w:val="single" w:color="auto" w:sz="4" w:space="0"/>
              <w:left w:val="single" w:color="auto" w:sz="4" w:space="0"/>
              <w:bottom w:val="single" w:color="auto" w:sz="4" w:space="0"/>
              <w:right w:val="single" w:color="auto" w:sz="4" w:space="0"/>
            </w:tcBorders>
            <w:vAlign w:val="center"/>
          </w:tcPr>
          <w:p w14:paraId="655A79F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2F21121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23267891">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02BF178D">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477F539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0C3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49FFDD54">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14:paraId="37EBCF4A">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14:paraId="56CF0FD0">
            <w:pPr>
              <w:spacing w:line="320" w:lineRule="exact"/>
              <w:jc w:val="left"/>
              <w:rPr>
                <w:rFonts w:ascii="黑体" w:hAnsi="黑体" w:eastAsia="黑体" w:cs="黑体"/>
                <w:sz w:val="24"/>
              </w:rPr>
            </w:pPr>
            <w:r>
              <w:rPr>
                <w:rFonts w:hint="eastAsia" w:ascii="黑体" w:hAnsi="黑体" w:eastAsia="黑体" w:cs="黑体"/>
                <w:sz w:val="24"/>
              </w:rPr>
              <w:t>警告或记过处分</w:t>
            </w:r>
          </w:p>
        </w:tc>
        <w:tc>
          <w:tcPr>
            <w:tcW w:w="1106" w:type="dxa"/>
            <w:tcBorders>
              <w:top w:val="single" w:color="auto" w:sz="4" w:space="0"/>
              <w:left w:val="single" w:color="auto" w:sz="4" w:space="0"/>
              <w:bottom w:val="single" w:color="auto" w:sz="4" w:space="0"/>
              <w:right w:val="single" w:color="auto" w:sz="4" w:space="0"/>
            </w:tcBorders>
            <w:vAlign w:val="center"/>
          </w:tcPr>
          <w:p w14:paraId="47F6D48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4634CC5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0AD7E4A0">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1107AFB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228AA7F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3C4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0A94EDF8">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right w:val="single" w:color="auto" w:sz="4" w:space="0"/>
            </w:tcBorders>
            <w:vAlign w:val="center"/>
          </w:tcPr>
          <w:p w14:paraId="102883FA">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14:paraId="3298A017">
            <w:pPr>
              <w:spacing w:line="320" w:lineRule="exact"/>
              <w:jc w:val="left"/>
              <w:rPr>
                <w:rFonts w:ascii="黑体" w:hAnsi="黑体" w:eastAsia="黑体" w:cs="黑体"/>
                <w:sz w:val="24"/>
              </w:rPr>
            </w:pPr>
            <w:r>
              <w:rPr>
                <w:rFonts w:hint="eastAsia" w:ascii="黑体" w:hAnsi="黑体" w:eastAsia="黑体" w:cs="黑体"/>
                <w:sz w:val="24"/>
              </w:rPr>
              <w:t>调离岗位或免职</w:t>
            </w:r>
          </w:p>
        </w:tc>
        <w:tc>
          <w:tcPr>
            <w:tcW w:w="1106" w:type="dxa"/>
            <w:tcBorders>
              <w:top w:val="single" w:color="auto" w:sz="4" w:space="0"/>
              <w:left w:val="single" w:color="auto" w:sz="4" w:space="0"/>
              <w:bottom w:val="single" w:color="auto" w:sz="4" w:space="0"/>
              <w:right w:val="single" w:color="auto" w:sz="4" w:space="0"/>
            </w:tcBorders>
            <w:vAlign w:val="center"/>
          </w:tcPr>
          <w:p w14:paraId="5F26AF1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53A939A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0A74622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02A068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4A97B68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515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5BBDFDAA">
            <w:pPr>
              <w:widowControl/>
              <w:spacing w:line="320" w:lineRule="exact"/>
              <w:jc w:val="center"/>
              <w:rPr>
                <w:rFonts w:ascii="黑体" w:hAnsi="黑体" w:eastAsia="黑体" w:cs="黑体"/>
                <w:sz w:val="24"/>
              </w:rPr>
            </w:pPr>
          </w:p>
        </w:tc>
        <w:tc>
          <w:tcPr>
            <w:tcW w:w="994" w:type="dxa"/>
            <w:gridSpan w:val="2"/>
            <w:vMerge w:val="continue"/>
            <w:tcBorders>
              <w:left w:val="single" w:color="auto" w:sz="4" w:space="0"/>
              <w:bottom w:val="single" w:color="auto" w:sz="4" w:space="0"/>
              <w:right w:val="single" w:color="auto" w:sz="4" w:space="0"/>
            </w:tcBorders>
            <w:vAlign w:val="center"/>
          </w:tcPr>
          <w:p w14:paraId="38E38B98">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14:paraId="5B7A87F8">
            <w:pPr>
              <w:spacing w:line="320" w:lineRule="exact"/>
              <w:jc w:val="left"/>
              <w:rPr>
                <w:rFonts w:ascii="黑体" w:hAnsi="黑体" w:eastAsia="黑体" w:cs="黑体"/>
                <w:sz w:val="24"/>
              </w:rPr>
            </w:pPr>
            <w:r>
              <w:rPr>
                <w:rFonts w:hint="eastAsia" w:ascii="黑体" w:hAnsi="黑体" w:eastAsia="黑体" w:cs="黑体"/>
                <w:sz w:val="24"/>
              </w:rPr>
              <w:t>其他</w:t>
            </w:r>
          </w:p>
        </w:tc>
        <w:tc>
          <w:tcPr>
            <w:tcW w:w="1106" w:type="dxa"/>
            <w:tcBorders>
              <w:top w:val="single" w:color="auto" w:sz="4" w:space="0"/>
              <w:left w:val="single" w:color="auto" w:sz="4" w:space="0"/>
              <w:bottom w:val="single" w:color="auto" w:sz="4" w:space="0"/>
              <w:right w:val="single" w:color="auto" w:sz="4" w:space="0"/>
            </w:tcBorders>
            <w:vAlign w:val="center"/>
          </w:tcPr>
          <w:p w14:paraId="4765D28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725A2C1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C246CA2">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58E6E1C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3FFCE0AF">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0C7A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14:paraId="3A96832D">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555157F9">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是否纳入政府年度绩效考核</w:t>
            </w:r>
          </w:p>
        </w:tc>
        <w:tc>
          <w:tcPr>
            <w:tcW w:w="5598" w:type="dxa"/>
            <w:gridSpan w:val="5"/>
            <w:tcBorders>
              <w:top w:val="single" w:color="auto" w:sz="4" w:space="0"/>
              <w:left w:val="single" w:color="auto" w:sz="4" w:space="0"/>
              <w:bottom w:val="single" w:color="auto" w:sz="4" w:space="0"/>
              <w:right w:val="single" w:color="auto" w:sz="4" w:space="0"/>
            </w:tcBorders>
            <w:vAlign w:val="center"/>
          </w:tcPr>
          <w:p w14:paraId="57CD504D">
            <w:pPr>
              <w:pStyle w:val="6"/>
              <w:widowControl/>
              <w:spacing w:before="0" w:beforeAutospacing="0" w:after="0" w:afterAutospacing="0" w:line="320" w:lineRule="exact"/>
              <w:jc w:val="center"/>
              <w:rPr>
                <w:rFonts w:eastAsia="方正仿宋_GBK"/>
                <w:kern w:val="2"/>
                <w:highlight w:val="yellow"/>
              </w:rPr>
            </w:pPr>
            <w:r>
              <w:rPr>
                <w:rFonts w:eastAsia="方正仿宋_GBK"/>
                <w:kern w:val="2"/>
                <w:highlight w:val="none"/>
              </w:rPr>
              <w:t></w:t>
            </w:r>
            <w:r>
              <w:rPr>
                <w:rFonts w:hint="eastAsia" w:ascii="仿宋_GB2312" w:hAnsi="仿宋_GB2312" w:eastAsia="仿宋_GB2312" w:cs="仿宋_GB2312"/>
                <w:color w:val="auto"/>
                <w:sz w:val="24"/>
                <w:szCs w:val="24"/>
                <w:highlight w:val="none"/>
              </w:rPr>
              <w:t>■</w:t>
            </w:r>
            <w:r>
              <w:rPr>
                <w:rFonts w:hint="eastAsia" w:eastAsia="方正仿宋_GBK"/>
                <w:kern w:val="2"/>
                <w:highlight w:val="none"/>
              </w:rPr>
              <w:t>是</w:t>
            </w:r>
            <w:r>
              <w:rPr>
                <w:rFonts w:hint="eastAsia" w:ascii="仿宋_GB2312" w:hAnsi="仿宋_GB2312" w:eastAsia="仿宋_GB2312" w:cs="仿宋_GB2312"/>
                <w:kern w:val="2"/>
                <w:highlight w:val="none"/>
              </w:rPr>
              <w:t>（</w:t>
            </w:r>
            <w:r>
              <w:rPr>
                <w:rFonts w:hint="eastAsia" w:ascii="仿宋_GB2312" w:hAnsi="仿宋_GB2312" w:eastAsia="仿宋_GB2312" w:cs="仿宋_GB2312"/>
                <w:kern w:val="2"/>
                <w:highlight w:val="none"/>
                <w:lang w:val="en-US" w:eastAsia="zh-CN"/>
              </w:rPr>
              <w:t>0.2%</w:t>
            </w:r>
            <w:r>
              <w:rPr>
                <w:rFonts w:hint="eastAsia" w:ascii="仿宋_GB2312" w:hAnsi="仿宋_GB2312" w:eastAsia="仿宋_GB2312" w:cs="仿宋_GB2312"/>
                <w:kern w:val="2"/>
                <w:highlight w:val="none"/>
              </w:rPr>
              <w:t>）</w:t>
            </w:r>
            <w:r>
              <w:rPr>
                <w:rFonts w:hint="eastAsia" w:eastAsia="方正仿宋_GBK"/>
                <w:kern w:val="2"/>
                <w:highlight w:val="none"/>
              </w:rPr>
              <w:t>　　　　　□否</w:t>
            </w:r>
          </w:p>
        </w:tc>
      </w:tr>
      <w:tr w14:paraId="5D4D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14:paraId="4A6CC5B7">
            <w:pPr>
              <w:spacing w:line="320" w:lineRule="exact"/>
              <w:jc w:val="center"/>
              <w:rPr>
                <w:rFonts w:ascii="黑体" w:hAnsi="黑体" w:eastAsia="黑体" w:cs="黑体"/>
                <w:kern w:val="0"/>
                <w:sz w:val="24"/>
              </w:rPr>
            </w:pPr>
            <w:r>
              <w:rPr>
                <w:rFonts w:hint="eastAsia" w:ascii="黑体" w:hAnsi="黑体" w:eastAsia="黑体" w:cs="黑体"/>
                <w:kern w:val="0"/>
                <w:sz w:val="24"/>
              </w:rPr>
              <w:t>安全</w:t>
            </w:r>
          </w:p>
          <w:p w14:paraId="5929C16F">
            <w:pPr>
              <w:spacing w:line="320" w:lineRule="exact"/>
              <w:jc w:val="center"/>
              <w:rPr>
                <w:rFonts w:ascii="黑体" w:hAnsi="黑体" w:eastAsia="黑体" w:cs="黑体"/>
                <w:kern w:val="0"/>
                <w:sz w:val="24"/>
              </w:rPr>
            </w:pPr>
            <w:r>
              <w:rPr>
                <w:rFonts w:hint="eastAsia" w:ascii="黑体" w:hAnsi="黑体" w:eastAsia="黑体" w:cs="黑体"/>
                <w:kern w:val="0"/>
                <w:sz w:val="24"/>
              </w:rPr>
              <w:t>检查</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564178FE">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检查次数（单位：次）</w:t>
            </w:r>
          </w:p>
        </w:tc>
        <w:tc>
          <w:tcPr>
            <w:tcW w:w="1106" w:type="dxa"/>
            <w:tcBorders>
              <w:top w:val="single" w:color="auto" w:sz="4" w:space="0"/>
              <w:left w:val="single" w:color="auto" w:sz="4" w:space="0"/>
              <w:bottom w:val="single" w:color="auto" w:sz="4" w:space="0"/>
              <w:right w:val="single" w:color="auto" w:sz="4" w:space="0"/>
            </w:tcBorders>
            <w:vAlign w:val="center"/>
          </w:tcPr>
          <w:p w14:paraId="7B99DDCE">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3</w:t>
            </w:r>
          </w:p>
        </w:tc>
        <w:tc>
          <w:tcPr>
            <w:tcW w:w="1133" w:type="dxa"/>
            <w:tcBorders>
              <w:top w:val="single" w:color="auto" w:sz="4" w:space="0"/>
              <w:left w:val="single" w:color="auto" w:sz="4" w:space="0"/>
              <w:bottom w:val="single" w:color="auto" w:sz="4" w:space="0"/>
              <w:right w:val="single" w:color="auto" w:sz="4" w:space="0"/>
            </w:tcBorders>
            <w:vAlign w:val="center"/>
          </w:tcPr>
          <w:p w14:paraId="0FE98E8A">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3</w:t>
            </w:r>
          </w:p>
        </w:tc>
        <w:tc>
          <w:tcPr>
            <w:tcW w:w="1098" w:type="dxa"/>
            <w:tcBorders>
              <w:top w:val="single" w:color="auto" w:sz="4" w:space="0"/>
              <w:left w:val="single" w:color="auto" w:sz="4" w:space="0"/>
              <w:bottom w:val="single" w:color="auto" w:sz="4" w:space="0"/>
              <w:right w:val="single" w:color="auto" w:sz="4" w:space="0"/>
            </w:tcBorders>
            <w:vAlign w:val="center"/>
          </w:tcPr>
          <w:p w14:paraId="16CC262F">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150" w:type="dxa"/>
            <w:tcBorders>
              <w:top w:val="single" w:color="auto" w:sz="4" w:space="0"/>
              <w:left w:val="single" w:color="auto" w:sz="4" w:space="0"/>
              <w:bottom w:val="single" w:color="auto" w:sz="4" w:space="0"/>
              <w:right w:val="single" w:color="auto" w:sz="4" w:space="0"/>
            </w:tcBorders>
            <w:vAlign w:val="center"/>
          </w:tcPr>
          <w:p w14:paraId="5263A392">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14:paraId="53606CDC">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w:t>
            </w:r>
          </w:p>
        </w:tc>
      </w:tr>
      <w:tr w14:paraId="044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CDA6BEE">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209CC78F">
            <w:pPr>
              <w:spacing w:line="320" w:lineRule="exact"/>
              <w:jc w:val="left"/>
              <w:rPr>
                <w:rFonts w:ascii="黑体" w:hAnsi="黑体" w:eastAsia="黑体" w:cs="黑体"/>
                <w:sz w:val="24"/>
              </w:rPr>
            </w:pPr>
            <w:r>
              <w:rPr>
                <w:rFonts w:hint="eastAsia" w:ascii="黑体" w:hAnsi="黑体" w:eastAsia="黑体" w:cs="黑体"/>
                <w:sz w:val="24"/>
              </w:rPr>
              <w:t>检查网站数量（单位：家）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0A57B4CE">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79E0DEA3">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14:paraId="40FC0D4E">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50" w:type="dxa"/>
            <w:tcBorders>
              <w:top w:val="single" w:color="auto" w:sz="4" w:space="0"/>
              <w:left w:val="single" w:color="auto" w:sz="4" w:space="0"/>
              <w:bottom w:val="single" w:color="auto" w:sz="4" w:space="0"/>
              <w:right w:val="single" w:color="auto" w:sz="4" w:space="0"/>
            </w:tcBorders>
            <w:vAlign w:val="center"/>
          </w:tcPr>
          <w:p w14:paraId="0000171F">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rPr>
              <w:t>1</w:t>
            </w:r>
            <w:r>
              <w:rPr>
                <w:rFonts w:hint="eastAsia" w:eastAsia="方正仿宋_GBK"/>
                <w:sz w:val="24"/>
                <w:szCs w:val="24"/>
                <w:lang w:val="en-US" w:eastAsia="zh-CN"/>
              </w:rPr>
              <w:t>5</w:t>
            </w:r>
          </w:p>
        </w:tc>
        <w:tc>
          <w:tcPr>
            <w:tcW w:w="1111" w:type="dxa"/>
            <w:tcBorders>
              <w:top w:val="single" w:color="auto" w:sz="4" w:space="0"/>
              <w:left w:val="single" w:color="auto" w:sz="4" w:space="0"/>
              <w:bottom w:val="single" w:color="auto" w:sz="4" w:space="0"/>
              <w:right w:val="single" w:color="auto" w:sz="4" w:space="0"/>
            </w:tcBorders>
            <w:vAlign w:val="center"/>
          </w:tcPr>
          <w:p w14:paraId="393C2DC0">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14:paraId="2813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503BE3C8">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36A9E6E3">
            <w:pPr>
              <w:spacing w:line="320" w:lineRule="exact"/>
              <w:jc w:val="left"/>
              <w:rPr>
                <w:rFonts w:ascii="黑体" w:hAnsi="黑体" w:eastAsia="黑体" w:cs="黑体"/>
                <w:sz w:val="24"/>
              </w:rPr>
            </w:pPr>
            <w:r>
              <w:rPr>
                <w:rFonts w:hint="eastAsia" w:ascii="黑体" w:hAnsi="黑体" w:eastAsia="黑体" w:cs="黑体"/>
                <w:sz w:val="24"/>
              </w:rPr>
              <w:t>发现问题网站数量（单位：家）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3ABDAA50">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7D3651B7">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1D5AA6CD">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11592BC6">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58EFCE2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55DA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370D3884">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4D55BA73">
            <w:pPr>
              <w:spacing w:line="320" w:lineRule="exact"/>
              <w:jc w:val="left"/>
              <w:rPr>
                <w:rFonts w:ascii="黑体" w:hAnsi="黑体" w:eastAsia="黑体" w:cs="黑体"/>
                <w:sz w:val="24"/>
              </w:rPr>
            </w:pPr>
            <w:r>
              <w:rPr>
                <w:rFonts w:hint="eastAsia" w:ascii="黑体" w:hAnsi="黑体" w:eastAsia="黑体" w:cs="黑体"/>
                <w:sz w:val="24"/>
              </w:rPr>
              <w:t>问题网站整改数量</w:t>
            </w:r>
          </w:p>
        </w:tc>
        <w:tc>
          <w:tcPr>
            <w:tcW w:w="1106" w:type="dxa"/>
            <w:tcBorders>
              <w:top w:val="single" w:color="auto" w:sz="4" w:space="0"/>
              <w:left w:val="single" w:color="auto" w:sz="4" w:space="0"/>
              <w:bottom w:val="single" w:color="auto" w:sz="4" w:space="0"/>
              <w:right w:val="single" w:color="auto" w:sz="4" w:space="0"/>
            </w:tcBorders>
            <w:vAlign w:val="center"/>
          </w:tcPr>
          <w:p w14:paraId="311B44BC">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64F64354">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7174AC58">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663C08C">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34F210A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17D7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14:paraId="22AEB1CE">
            <w:pPr>
              <w:spacing w:line="320" w:lineRule="exact"/>
              <w:jc w:val="center"/>
              <w:rPr>
                <w:rFonts w:ascii="黑体" w:hAnsi="黑体" w:eastAsia="黑体" w:cs="黑体"/>
                <w:kern w:val="0"/>
                <w:sz w:val="24"/>
              </w:rPr>
            </w:pPr>
            <w:r>
              <w:rPr>
                <w:rFonts w:hint="eastAsia" w:ascii="黑体" w:hAnsi="黑体" w:eastAsia="黑体" w:cs="黑体"/>
                <w:kern w:val="0"/>
                <w:sz w:val="24"/>
              </w:rPr>
              <w:t>网站开设</w:t>
            </w:r>
          </w:p>
          <w:p w14:paraId="405D0E99">
            <w:pPr>
              <w:spacing w:line="320" w:lineRule="exact"/>
              <w:jc w:val="center"/>
              <w:rPr>
                <w:rFonts w:ascii="黑体" w:hAnsi="黑体" w:eastAsia="黑体" w:cs="黑体"/>
                <w:kern w:val="0"/>
                <w:sz w:val="24"/>
              </w:rPr>
            </w:pPr>
            <w:r>
              <w:rPr>
                <w:rFonts w:hint="eastAsia" w:ascii="黑体" w:hAnsi="黑体" w:eastAsia="黑体" w:cs="黑体"/>
                <w:kern w:val="0"/>
                <w:sz w:val="24"/>
              </w:rPr>
              <w:t>整合</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93AFED2">
            <w:pPr>
              <w:spacing w:line="320" w:lineRule="exact"/>
              <w:jc w:val="left"/>
              <w:rPr>
                <w:rFonts w:ascii="黑体" w:hAnsi="黑体" w:eastAsia="黑体" w:cs="黑体"/>
                <w:sz w:val="24"/>
              </w:rPr>
            </w:pPr>
            <w:r>
              <w:rPr>
                <w:rFonts w:hint="eastAsia" w:ascii="黑体" w:hAnsi="黑体" w:eastAsia="黑体" w:cs="黑体"/>
                <w:sz w:val="24"/>
              </w:rPr>
              <w:t>网站总数（单位：家）</w:t>
            </w:r>
          </w:p>
        </w:tc>
        <w:tc>
          <w:tcPr>
            <w:tcW w:w="1106" w:type="dxa"/>
            <w:tcBorders>
              <w:top w:val="single" w:color="auto" w:sz="4" w:space="0"/>
              <w:left w:val="single" w:color="auto" w:sz="4" w:space="0"/>
              <w:bottom w:val="single" w:color="auto" w:sz="4" w:space="0"/>
              <w:right w:val="single" w:color="auto" w:sz="4" w:space="0"/>
            </w:tcBorders>
            <w:vAlign w:val="center"/>
          </w:tcPr>
          <w:p w14:paraId="7FCFB61E">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vAlign w:val="center"/>
          </w:tcPr>
          <w:p w14:paraId="1EA44020">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14:paraId="53AC693E">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50" w:type="dxa"/>
            <w:tcBorders>
              <w:top w:val="single" w:color="auto" w:sz="4" w:space="0"/>
              <w:left w:val="single" w:color="auto" w:sz="4" w:space="0"/>
              <w:bottom w:val="single" w:color="auto" w:sz="4" w:space="0"/>
              <w:right w:val="single" w:color="auto" w:sz="4" w:space="0"/>
            </w:tcBorders>
            <w:vAlign w:val="center"/>
          </w:tcPr>
          <w:p w14:paraId="2FD77C8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15</w:t>
            </w:r>
          </w:p>
        </w:tc>
        <w:tc>
          <w:tcPr>
            <w:tcW w:w="1111" w:type="dxa"/>
            <w:tcBorders>
              <w:top w:val="single" w:color="auto" w:sz="4" w:space="0"/>
              <w:left w:val="single" w:color="auto" w:sz="4" w:space="0"/>
              <w:bottom w:val="single" w:color="auto" w:sz="4" w:space="0"/>
              <w:right w:val="single" w:color="auto" w:sz="4" w:space="0"/>
            </w:tcBorders>
            <w:vAlign w:val="center"/>
          </w:tcPr>
          <w:p w14:paraId="1CB5D59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w:t>
            </w:r>
          </w:p>
        </w:tc>
      </w:tr>
      <w:tr w14:paraId="67BF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5146C7EF">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5B19CE61">
            <w:pPr>
              <w:tabs>
                <w:tab w:val="left" w:pos="825"/>
                <w:tab w:val="center" w:pos="2677"/>
              </w:tabs>
              <w:spacing w:line="320" w:lineRule="exact"/>
              <w:jc w:val="left"/>
              <w:rPr>
                <w:rFonts w:ascii="黑体" w:hAnsi="黑体" w:eastAsia="黑体" w:cs="黑体"/>
                <w:sz w:val="24"/>
              </w:rPr>
            </w:pPr>
            <w:r>
              <w:rPr>
                <w:rFonts w:hint="eastAsia" w:ascii="黑体" w:hAnsi="黑体" w:eastAsia="黑体" w:cs="黑体"/>
                <w:sz w:val="24"/>
              </w:rPr>
              <w:t>新开设网站数量（单位：家）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709C0D7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1203B7E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3E1025A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0EF31E2">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3C3634F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11EE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59835405">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E04F0EA">
            <w:pPr>
              <w:tabs>
                <w:tab w:val="left" w:pos="825"/>
                <w:tab w:val="center" w:pos="2677"/>
              </w:tabs>
              <w:spacing w:line="320" w:lineRule="exact"/>
              <w:jc w:val="left"/>
              <w:rPr>
                <w:rFonts w:ascii="黑体" w:hAnsi="黑体" w:eastAsia="黑体" w:cs="黑体"/>
                <w:sz w:val="24"/>
              </w:rPr>
            </w:pPr>
            <w:r>
              <w:rPr>
                <w:rFonts w:hint="eastAsia" w:ascii="黑体" w:hAnsi="黑体" w:eastAsia="黑体" w:cs="黑体"/>
                <w:sz w:val="24"/>
              </w:rPr>
              <w:t>整合迁移网站数量（单位：家）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440912CB">
            <w:pPr>
              <w:pStyle w:val="6"/>
              <w:widowControl/>
              <w:spacing w:before="0" w:beforeAutospacing="0" w:after="0" w:afterAutospacing="0" w:line="32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0E8A143B">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64F88841">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6D1A54D5">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3AE94049">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r>
      <w:tr w14:paraId="3921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B47DA10">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D2ABFD5">
            <w:pPr>
              <w:spacing w:line="320" w:lineRule="exact"/>
              <w:jc w:val="left"/>
              <w:rPr>
                <w:rFonts w:ascii="黑体" w:hAnsi="黑体" w:eastAsia="黑体" w:cs="黑体"/>
                <w:sz w:val="24"/>
              </w:rPr>
            </w:pPr>
            <w:r>
              <w:rPr>
                <w:rFonts w:hint="eastAsia" w:ascii="黑体" w:hAnsi="黑体" w:eastAsia="黑体" w:cs="黑体"/>
                <w:sz w:val="24"/>
              </w:rPr>
              <w:t>临时下线网站数量（单位：家）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14:paraId="4519FBAD">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68ED899B">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0243C4DF">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0B308EC3">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43471166">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r>
      <w:tr w14:paraId="37F9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14:paraId="060C5AA9">
            <w:pPr>
              <w:pStyle w:val="6"/>
              <w:widowControl/>
              <w:spacing w:before="0" w:beforeAutospacing="0" w:after="0" w:afterAutospacing="0" w:line="320" w:lineRule="exact"/>
              <w:jc w:val="center"/>
              <w:rPr>
                <w:rFonts w:ascii="黑体" w:hAnsi="黑体" w:eastAsia="黑体" w:cs="黑体"/>
              </w:rPr>
            </w:pPr>
            <w:r>
              <w:rPr>
                <w:rFonts w:hint="eastAsia" w:ascii="黑体" w:hAnsi="黑体" w:eastAsia="黑体" w:cs="黑体"/>
              </w:rPr>
              <w:t>“我为政府网站找错”平台网民留言办理</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49C6C1F2">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收到留言数量（单位：条）</w:t>
            </w:r>
          </w:p>
        </w:tc>
        <w:tc>
          <w:tcPr>
            <w:tcW w:w="1106" w:type="dxa"/>
            <w:tcBorders>
              <w:top w:val="single" w:color="auto" w:sz="4" w:space="0"/>
              <w:left w:val="single" w:color="auto" w:sz="4" w:space="0"/>
              <w:bottom w:val="single" w:color="auto" w:sz="4" w:space="0"/>
              <w:right w:val="single" w:color="auto" w:sz="4" w:space="0"/>
            </w:tcBorders>
            <w:vAlign w:val="center"/>
          </w:tcPr>
          <w:p w14:paraId="3F0A0DA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2DEFCF1D">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14:paraId="61BD40D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14:paraId="53AA55E3">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14:paraId="3F43611A">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9</w:t>
            </w:r>
          </w:p>
        </w:tc>
      </w:tr>
      <w:tr w14:paraId="647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A198BB9">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2761CC79">
            <w:pPr>
              <w:spacing w:line="320" w:lineRule="exact"/>
              <w:jc w:val="left"/>
              <w:rPr>
                <w:rFonts w:ascii="黑体" w:hAnsi="黑体" w:eastAsia="黑体" w:cs="黑体"/>
                <w:sz w:val="24"/>
              </w:rPr>
            </w:pPr>
            <w:r>
              <w:rPr>
                <w:rFonts w:hint="eastAsia" w:ascii="黑体" w:hAnsi="黑体" w:eastAsia="黑体" w:cs="黑体"/>
                <w:sz w:val="24"/>
              </w:rPr>
              <w:t>按期办结数量（单位：条）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14:paraId="1A45D66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6A940D1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14:paraId="6F8FAB6A">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14:paraId="529A2059">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111" w:type="dxa"/>
            <w:tcBorders>
              <w:top w:val="single" w:color="auto" w:sz="4" w:space="0"/>
              <w:left w:val="single" w:color="auto" w:sz="4" w:space="0"/>
              <w:bottom w:val="single" w:color="auto" w:sz="4" w:space="0"/>
              <w:right w:val="single" w:color="auto" w:sz="4" w:space="0"/>
            </w:tcBorders>
            <w:vAlign w:val="center"/>
          </w:tcPr>
          <w:p w14:paraId="570D32C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9</w:t>
            </w:r>
          </w:p>
        </w:tc>
      </w:tr>
      <w:tr w14:paraId="0861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3841240B">
            <w:pPr>
              <w:widowControl/>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183CADD6">
            <w:pPr>
              <w:spacing w:line="320" w:lineRule="exact"/>
              <w:jc w:val="left"/>
              <w:rPr>
                <w:rFonts w:ascii="黑体" w:hAnsi="黑体" w:eastAsia="黑体" w:cs="黑体"/>
                <w:sz w:val="24"/>
              </w:rPr>
            </w:pPr>
            <w:r>
              <w:rPr>
                <w:rFonts w:hint="eastAsia" w:ascii="黑体" w:hAnsi="黑体" w:eastAsia="黑体" w:cs="黑体"/>
                <w:sz w:val="24"/>
              </w:rPr>
              <w:t>超期办结数量（单位：条）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14:paraId="593AA2B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014DC89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08BE72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5326D641">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7FBC5A9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0576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right w:val="single" w:color="auto" w:sz="4" w:space="0"/>
            </w:tcBorders>
            <w:vAlign w:val="center"/>
          </w:tcPr>
          <w:p w14:paraId="48088F2B">
            <w:pPr>
              <w:spacing w:line="320" w:lineRule="exact"/>
              <w:jc w:val="center"/>
              <w:rPr>
                <w:rFonts w:ascii="黑体" w:hAnsi="黑体" w:eastAsia="黑体" w:cs="黑体"/>
                <w:kern w:val="0"/>
                <w:sz w:val="24"/>
              </w:rPr>
            </w:pPr>
            <w:r>
              <w:rPr>
                <w:rFonts w:hint="eastAsia" w:ascii="黑体" w:hAnsi="黑体" w:eastAsia="黑体" w:cs="黑体"/>
                <w:kern w:val="0"/>
                <w:sz w:val="24"/>
              </w:rPr>
              <w:t>主席信箱网民信件办理</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619BCB9D">
            <w:pPr>
              <w:spacing w:line="320" w:lineRule="exact"/>
              <w:jc w:val="left"/>
              <w:rPr>
                <w:rFonts w:ascii="黑体" w:hAnsi="黑体" w:eastAsia="黑体" w:cs="黑体"/>
                <w:sz w:val="24"/>
              </w:rPr>
            </w:pPr>
            <w:r>
              <w:rPr>
                <w:rFonts w:hint="eastAsia" w:ascii="黑体" w:hAnsi="黑体" w:eastAsia="黑体" w:cs="黑体"/>
                <w:sz w:val="24"/>
              </w:rPr>
              <w:t>收到网民信件数量（单位：件）</w:t>
            </w:r>
          </w:p>
        </w:tc>
        <w:tc>
          <w:tcPr>
            <w:tcW w:w="1106" w:type="dxa"/>
            <w:tcBorders>
              <w:top w:val="single" w:color="auto" w:sz="4" w:space="0"/>
              <w:left w:val="single" w:color="auto" w:sz="4" w:space="0"/>
              <w:bottom w:val="single" w:color="auto" w:sz="4" w:space="0"/>
              <w:right w:val="single" w:color="auto" w:sz="4" w:space="0"/>
            </w:tcBorders>
            <w:vAlign w:val="center"/>
          </w:tcPr>
          <w:p w14:paraId="5E21837D">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41</w:t>
            </w:r>
          </w:p>
        </w:tc>
        <w:tc>
          <w:tcPr>
            <w:tcW w:w="1133" w:type="dxa"/>
            <w:tcBorders>
              <w:top w:val="single" w:color="auto" w:sz="4" w:space="0"/>
              <w:left w:val="single" w:color="auto" w:sz="4" w:space="0"/>
              <w:bottom w:val="single" w:color="auto" w:sz="4" w:space="0"/>
              <w:right w:val="single" w:color="auto" w:sz="4" w:space="0"/>
            </w:tcBorders>
            <w:vAlign w:val="center"/>
          </w:tcPr>
          <w:p w14:paraId="6396F180">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54</w:t>
            </w:r>
          </w:p>
        </w:tc>
        <w:tc>
          <w:tcPr>
            <w:tcW w:w="1098" w:type="dxa"/>
            <w:tcBorders>
              <w:top w:val="single" w:color="auto" w:sz="4" w:space="0"/>
              <w:left w:val="single" w:color="auto" w:sz="4" w:space="0"/>
              <w:bottom w:val="single" w:color="auto" w:sz="4" w:space="0"/>
              <w:right w:val="single" w:color="auto" w:sz="4" w:space="0"/>
            </w:tcBorders>
            <w:vAlign w:val="center"/>
          </w:tcPr>
          <w:p w14:paraId="12AD0412">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27</w:t>
            </w:r>
          </w:p>
        </w:tc>
        <w:tc>
          <w:tcPr>
            <w:tcW w:w="1150" w:type="dxa"/>
            <w:tcBorders>
              <w:top w:val="single" w:color="auto" w:sz="4" w:space="0"/>
              <w:left w:val="single" w:color="auto" w:sz="4" w:space="0"/>
              <w:bottom w:val="single" w:color="auto" w:sz="4" w:space="0"/>
              <w:right w:val="single" w:color="auto" w:sz="4" w:space="0"/>
            </w:tcBorders>
            <w:vAlign w:val="center"/>
          </w:tcPr>
          <w:p w14:paraId="400F5F1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32</w:t>
            </w:r>
          </w:p>
        </w:tc>
        <w:tc>
          <w:tcPr>
            <w:tcW w:w="1111" w:type="dxa"/>
            <w:tcBorders>
              <w:top w:val="single" w:color="auto" w:sz="4" w:space="0"/>
              <w:left w:val="single" w:color="auto" w:sz="4" w:space="0"/>
              <w:bottom w:val="single" w:color="auto" w:sz="4" w:space="0"/>
              <w:right w:val="single" w:color="auto" w:sz="4" w:space="0"/>
            </w:tcBorders>
            <w:vAlign w:val="center"/>
          </w:tcPr>
          <w:p w14:paraId="37C1E5B6">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154</w:t>
            </w:r>
          </w:p>
        </w:tc>
      </w:tr>
      <w:tr w14:paraId="253D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70A50F05">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334F5BBF">
            <w:pPr>
              <w:spacing w:line="320" w:lineRule="exact"/>
              <w:jc w:val="left"/>
              <w:rPr>
                <w:rFonts w:ascii="黑体" w:hAnsi="黑体" w:eastAsia="黑体" w:cs="黑体"/>
                <w:sz w:val="24"/>
              </w:rPr>
            </w:pPr>
            <w:r>
              <w:rPr>
                <w:rFonts w:hint="eastAsia" w:ascii="黑体" w:hAnsi="黑体" w:eastAsia="黑体" w:cs="黑体"/>
                <w:sz w:val="24"/>
              </w:rPr>
              <w:t>按期办结数量（单位：件）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14:paraId="58DC7778">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41</w:t>
            </w:r>
          </w:p>
        </w:tc>
        <w:tc>
          <w:tcPr>
            <w:tcW w:w="1133" w:type="dxa"/>
            <w:tcBorders>
              <w:top w:val="single" w:color="auto" w:sz="4" w:space="0"/>
              <w:left w:val="single" w:color="auto" w:sz="4" w:space="0"/>
              <w:bottom w:val="single" w:color="auto" w:sz="4" w:space="0"/>
              <w:right w:val="single" w:color="auto" w:sz="4" w:space="0"/>
            </w:tcBorders>
            <w:vAlign w:val="center"/>
          </w:tcPr>
          <w:p w14:paraId="728D0256">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54</w:t>
            </w:r>
          </w:p>
        </w:tc>
        <w:tc>
          <w:tcPr>
            <w:tcW w:w="1098" w:type="dxa"/>
            <w:tcBorders>
              <w:top w:val="single" w:color="auto" w:sz="4" w:space="0"/>
              <w:left w:val="single" w:color="auto" w:sz="4" w:space="0"/>
              <w:bottom w:val="single" w:color="auto" w:sz="4" w:space="0"/>
              <w:right w:val="single" w:color="auto" w:sz="4" w:space="0"/>
            </w:tcBorders>
            <w:vAlign w:val="center"/>
          </w:tcPr>
          <w:p w14:paraId="4BC82755">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27</w:t>
            </w:r>
          </w:p>
        </w:tc>
        <w:tc>
          <w:tcPr>
            <w:tcW w:w="1150" w:type="dxa"/>
            <w:tcBorders>
              <w:top w:val="single" w:color="auto" w:sz="4" w:space="0"/>
              <w:left w:val="single" w:color="auto" w:sz="4" w:space="0"/>
              <w:bottom w:val="single" w:color="auto" w:sz="4" w:space="0"/>
              <w:right w:val="single" w:color="auto" w:sz="4" w:space="0"/>
            </w:tcBorders>
            <w:vAlign w:val="center"/>
          </w:tcPr>
          <w:p w14:paraId="3038E08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32</w:t>
            </w:r>
          </w:p>
        </w:tc>
        <w:tc>
          <w:tcPr>
            <w:tcW w:w="1111" w:type="dxa"/>
            <w:tcBorders>
              <w:top w:val="single" w:color="auto" w:sz="4" w:space="0"/>
              <w:left w:val="single" w:color="auto" w:sz="4" w:space="0"/>
              <w:bottom w:val="single" w:color="auto" w:sz="4" w:space="0"/>
              <w:right w:val="single" w:color="auto" w:sz="4" w:space="0"/>
            </w:tcBorders>
            <w:vAlign w:val="center"/>
          </w:tcPr>
          <w:p w14:paraId="3B102249">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154</w:t>
            </w:r>
          </w:p>
        </w:tc>
      </w:tr>
      <w:tr w14:paraId="6A93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14:paraId="123B71D6">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7F2062CA">
            <w:pPr>
              <w:spacing w:line="320" w:lineRule="exact"/>
              <w:jc w:val="left"/>
              <w:rPr>
                <w:rFonts w:ascii="黑体" w:hAnsi="黑体" w:eastAsia="黑体" w:cs="黑体"/>
                <w:sz w:val="24"/>
              </w:rPr>
            </w:pPr>
            <w:r>
              <w:rPr>
                <w:rFonts w:hint="eastAsia" w:ascii="黑体" w:hAnsi="黑体" w:eastAsia="黑体" w:cs="黑体"/>
                <w:sz w:val="24"/>
              </w:rPr>
              <w:t>超期办结数量（单位：件）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14:paraId="58C6FA22">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1C997458">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B3E4CF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4C5FC42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6C4BD97E">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55C2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left w:val="single" w:color="auto" w:sz="4" w:space="0"/>
              <w:right w:val="single" w:color="auto" w:sz="4" w:space="0"/>
            </w:tcBorders>
            <w:vAlign w:val="center"/>
          </w:tcPr>
          <w:p w14:paraId="6EE0E6C5">
            <w:pPr>
              <w:spacing w:line="320" w:lineRule="exact"/>
              <w:jc w:val="center"/>
              <w:rPr>
                <w:rFonts w:ascii="黑体" w:hAnsi="黑体" w:eastAsia="黑体" w:cs="黑体"/>
                <w:kern w:val="0"/>
                <w:sz w:val="24"/>
              </w:rPr>
            </w:pPr>
            <w:r>
              <w:rPr>
                <w:rFonts w:hint="eastAsia" w:ascii="黑体" w:hAnsi="黑体" w:eastAsia="黑体" w:cs="黑体"/>
                <w:kern w:val="0"/>
                <w:sz w:val="24"/>
              </w:rPr>
              <w:t>自治区人民政府门户网站内容保障情况</w:t>
            </w: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E67510">
            <w:pPr>
              <w:spacing w:line="320" w:lineRule="exact"/>
              <w:jc w:val="left"/>
              <w:rPr>
                <w:rFonts w:ascii="黑体" w:hAnsi="黑体" w:eastAsia="黑体" w:cs="黑体"/>
                <w:sz w:val="24"/>
              </w:rPr>
            </w:pPr>
            <w:r>
              <w:rPr>
                <w:rFonts w:hint="eastAsia" w:ascii="黑体" w:hAnsi="黑体" w:eastAsia="黑体" w:cs="黑体"/>
                <w:sz w:val="24"/>
              </w:rPr>
              <w:t>栏目内容保障稿件数量</w:t>
            </w:r>
          </w:p>
          <w:p w14:paraId="5288798B">
            <w:pPr>
              <w:spacing w:line="320" w:lineRule="exact"/>
              <w:jc w:val="left"/>
              <w:rPr>
                <w:rFonts w:ascii="黑体" w:hAnsi="黑体" w:eastAsia="黑体" w:cs="黑体"/>
                <w:sz w:val="24"/>
              </w:rPr>
            </w:pPr>
            <w:r>
              <w:rPr>
                <w:rFonts w:hint="eastAsia" w:ascii="黑体" w:hAnsi="黑体" w:eastAsia="黑体" w:cs="黑体"/>
                <w:sz w:val="24"/>
              </w:rPr>
              <w:t>（单位：件）</w:t>
            </w:r>
          </w:p>
        </w:tc>
        <w:tc>
          <w:tcPr>
            <w:tcW w:w="1106" w:type="dxa"/>
            <w:tcBorders>
              <w:top w:val="single" w:color="auto" w:sz="4" w:space="0"/>
              <w:left w:val="single" w:color="auto" w:sz="4" w:space="0"/>
              <w:bottom w:val="single" w:color="auto" w:sz="4" w:space="0"/>
              <w:right w:val="single" w:color="auto" w:sz="4" w:space="0"/>
            </w:tcBorders>
            <w:vAlign w:val="center"/>
          </w:tcPr>
          <w:p w14:paraId="4A7BFB4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233105F6">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319320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0AD82DE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56068647">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14:paraId="2E4D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right w:val="single" w:color="auto" w:sz="4" w:space="0"/>
            </w:tcBorders>
            <w:vAlign w:val="center"/>
          </w:tcPr>
          <w:p w14:paraId="26F98BE7">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8F9734">
            <w:pPr>
              <w:spacing w:line="320" w:lineRule="exact"/>
              <w:jc w:val="left"/>
              <w:rPr>
                <w:rFonts w:ascii="黑体" w:hAnsi="黑体" w:eastAsia="黑体" w:cs="黑体"/>
                <w:sz w:val="24"/>
              </w:rPr>
            </w:pPr>
            <w:r>
              <w:rPr>
                <w:rFonts w:hint="eastAsia" w:ascii="黑体" w:hAnsi="黑体" w:eastAsia="黑体" w:cs="黑体"/>
                <w:sz w:val="24"/>
              </w:rPr>
              <w:t>稿件采用数量（单位：件）</w:t>
            </w:r>
          </w:p>
        </w:tc>
        <w:tc>
          <w:tcPr>
            <w:tcW w:w="1106" w:type="dxa"/>
            <w:tcBorders>
              <w:top w:val="single" w:color="auto" w:sz="4" w:space="0"/>
              <w:left w:val="single" w:color="auto" w:sz="4" w:space="0"/>
              <w:bottom w:val="single" w:color="auto" w:sz="4" w:space="0"/>
              <w:right w:val="single" w:color="auto" w:sz="4" w:space="0"/>
            </w:tcBorders>
            <w:vAlign w:val="center"/>
          </w:tcPr>
          <w:p w14:paraId="034826AB">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17CC3C01">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4DB6AF2">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655A01CE">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68D59293">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14:paraId="2A86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14:paraId="53EC74EC">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B0F809">
            <w:pPr>
              <w:spacing w:line="320" w:lineRule="exact"/>
              <w:jc w:val="left"/>
              <w:rPr>
                <w:rFonts w:ascii="黑体" w:hAnsi="黑体" w:eastAsia="黑体" w:cs="黑体"/>
                <w:sz w:val="24"/>
              </w:rPr>
            </w:pPr>
            <w:r>
              <w:rPr>
                <w:rFonts w:hint="eastAsia" w:ascii="黑体" w:hAnsi="黑体" w:eastAsia="黑体" w:cs="黑体"/>
                <w:sz w:val="24"/>
              </w:rPr>
              <w:t>在线访谈数量（单位：次）</w:t>
            </w:r>
          </w:p>
        </w:tc>
        <w:tc>
          <w:tcPr>
            <w:tcW w:w="1106" w:type="dxa"/>
            <w:tcBorders>
              <w:top w:val="single" w:color="auto" w:sz="4" w:space="0"/>
              <w:left w:val="single" w:color="auto" w:sz="4" w:space="0"/>
              <w:bottom w:val="single" w:color="auto" w:sz="4" w:space="0"/>
              <w:right w:val="single" w:color="auto" w:sz="4" w:space="0"/>
            </w:tcBorders>
            <w:vAlign w:val="center"/>
          </w:tcPr>
          <w:p w14:paraId="4BF7DE8F">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259B6BD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4E09A55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3029AC6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6A68C51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3328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left w:val="single" w:color="auto" w:sz="4" w:space="0"/>
              <w:bottom w:val="single" w:color="auto" w:sz="4" w:space="0"/>
              <w:right w:val="single" w:color="auto" w:sz="4" w:space="0"/>
            </w:tcBorders>
            <w:vAlign w:val="center"/>
          </w:tcPr>
          <w:p w14:paraId="060A45AB">
            <w:pPr>
              <w:spacing w:line="320" w:lineRule="exact"/>
              <w:jc w:val="center"/>
              <w:rPr>
                <w:rFonts w:ascii="黑体" w:hAnsi="黑体" w:eastAsia="黑体" w:cs="黑体"/>
                <w:kern w:val="0"/>
                <w:sz w:val="24"/>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5DD9BD">
            <w:pPr>
              <w:spacing w:line="320" w:lineRule="exact"/>
              <w:jc w:val="left"/>
              <w:rPr>
                <w:rFonts w:ascii="黑体" w:hAnsi="黑体" w:eastAsia="黑体" w:cs="黑体"/>
                <w:sz w:val="24"/>
              </w:rPr>
            </w:pPr>
            <w:r>
              <w:rPr>
                <w:rFonts w:hint="eastAsia" w:ascii="黑体" w:hAnsi="黑体" w:eastAsia="黑体" w:cs="黑体"/>
                <w:sz w:val="24"/>
              </w:rPr>
              <w:t>调查征集数量（单位：次）</w:t>
            </w:r>
          </w:p>
        </w:tc>
        <w:tc>
          <w:tcPr>
            <w:tcW w:w="1106" w:type="dxa"/>
            <w:tcBorders>
              <w:top w:val="single" w:color="auto" w:sz="4" w:space="0"/>
              <w:left w:val="single" w:color="auto" w:sz="4" w:space="0"/>
              <w:bottom w:val="single" w:color="auto" w:sz="4" w:space="0"/>
              <w:right w:val="single" w:color="auto" w:sz="4" w:space="0"/>
            </w:tcBorders>
            <w:vAlign w:val="center"/>
          </w:tcPr>
          <w:p w14:paraId="6EF326A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0F427FB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66B74E7E">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1986CC0B">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1C2F165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74B7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14:paraId="3DCF852E">
            <w:pPr>
              <w:spacing w:line="320" w:lineRule="exact"/>
              <w:jc w:val="center"/>
              <w:rPr>
                <w:rFonts w:ascii="黑体" w:hAnsi="黑体" w:eastAsia="黑体" w:cs="黑体"/>
                <w:kern w:val="0"/>
                <w:sz w:val="24"/>
              </w:rPr>
            </w:pPr>
            <w:r>
              <w:rPr>
                <w:rFonts w:hint="eastAsia" w:ascii="黑体" w:hAnsi="黑体" w:eastAsia="黑体" w:cs="黑体"/>
                <w:kern w:val="0"/>
                <w:sz w:val="24"/>
              </w:rPr>
              <w:t>假冒政府</w:t>
            </w:r>
          </w:p>
          <w:p w14:paraId="75C719CE">
            <w:pPr>
              <w:spacing w:line="320" w:lineRule="exact"/>
              <w:jc w:val="center"/>
              <w:rPr>
                <w:rFonts w:ascii="黑体" w:hAnsi="黑体" w:eastAsia="黑体" w:cs="黑体"/>
                <w:kern w:val="0"/>
                <w:sz w:val="24"/>
              </w:rPr>
            </w:pPr>
            <w:r>
              <w:rPr>
                <w:rFonts w:hint="eastAsia" w:ascii="黑体" w:hAnsi="黑体" w:eastAsia="黑体" w:cs="黑体"/>
                <w:kern w:val="0"/>
                <w:sz w:val="24"/>
              </w:rPr>
              <w:t>网站处置</w:t>
            </w: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0E0B1BFA">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发现数量（单位：个）</w:t>
            </w:r>
          </w:p>
        </w:tc>
        <w:tc>
          <w:tcPr>
            <w:tcW w:w="1106" w:type="dxa"/>
            <w:tcBorders>
              <w:top w:val="single" w:color="auto" w:sz="4" w:space="0"/>
              <w:left w:val="single" w:color="auto" w:sz="4" w:space="0"/>
              <w:bottom w:val="single" w:color="auto" w:sz="4" w:space="0"/>
              <w:right w:val="single" w:color="auto" w:sz="4" w:space="0"/>
            </w:tcBorders>
            <w:vAlign w:val="center"/>
          </w:tcPr>
          <w:p w14:paraId="3F0C33B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259E0C9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1520E71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061D3E6">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78B4F4FD">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054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3B22AD05">
            <w:pPr>
              <w:widowControl/>
              <w:spacing w:line="320" w:lineRule="exact"/>
              <w:jc w:val="center"/>
              <w:rPr>
                <w:rFonts w:ascii="黑体" w:hAnsi="黑体" w:eastAsia="黑体" w:cs="黑体"/>
                <w:sz w:val="24"/>
              </w:rPr>
            </w:pPr>
          </w:p>
        </w:tc>
        <w:tc>
          <w:tcPr>
            <w:tcW w:w="2796" w:type="dxa"/>
            <w:gridSpan w:val="3"/>
            <w:tcBorders>
              <w:top w:val="single" w:color="auto" w:sz="4" w:space="0"/>
              <w:left w:val="single" w:color="auto" w:sz="4" w:space="0"/>
              <w:bottom w:val="single" w:color="auto" w:sz="4" w:space="0"/>
              <w:right w:val="single" w:color="auto" w:sz="4" w:space="0"/>
            </w:tcBorders>
            <w:vAlign w:val="center"/>
          </w:tcPr>
          <w:p w14:paraId="0061CB29">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处置数量（单位：个）</w:t>
            </w:r>
          </w:p>
        </w:tc>
        <w:tc>
          <w:tcPr>
            <w:tcW w:w="1106" w:type="dxa"/>
            <w:tcBorders>
              <w:top w:val="single" w:color="auto" w:sz="4" w:space="0"/>
              <w:left w:val="single" w:color="auto" w:sz="4" w:space="0"/>
              <w:bottom w:val="single" w:color="auto" w:sz="4" w:space="0"/>
              <w:right w:val="single" w:color="auto" w:sz="4" w:space="0"/>
            </w:tcBorders>
            <w:vAlign w:val="center"/>
          </w:tcPr>
          <w:p w14:paraId="66A30EC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14:paraId="0066A82C">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14:paraId="1AD73AC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08591AF9">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4D9C6C32">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14:paraId="010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14:paraId="6B0AE952">
            <w:pPr>
              <w:spacing w:line="320" w:lineRule="exact"/>
              <w:jc w:val="center"/>
              <w:rPr>
                <w:rFonts w:ascii="黑体" w:hAnsi="黑体" w:eastAsia="黑体" w:cs="黑体"/>
                <w:sz w:val="24"/>
              </w:rPr>
            </w:pPr>
            <w:r>
              <w:rPr>
                <w:rFonts w:hint="eastAsia" w:ascii="黑体" w:hAnsi="黑体" w:eastAsia="黑体" w:cs="黑体"/>
                <w:sz w:val="24"/>
              </w:rPr>
              <w:t>人员培训</w:t>
            </w:r>
          </w:p>
        </w:tc>
        <w:tc>
          <w:tcPr>
            <w:tcW w:w="592" w:type="dxa"/>
            <w:vMerge w:val="restart"/>
            <w:tcBorders>
              <w:top w:val="single" w:color="auto" w:sz="4" w:space="0"/>
              <w:left w:val="single" w:color="auto" w:sz="4" w:space="0"/>
              <w:bottom w:val="single" w:color="auto" w:sz="4" w:space="0"/>
              <w:right w:val="single" w:color="auto" w:sz="4" w:space="0"/>
            </w:tcBorders>
            <w:vAlign w:val="center"/>
          </w:tcPr>
          <w:p w14:paraId="7EA0FBD3">
            <w:pPr>
              <w:spacing w:line="320" w:lineRule="exact"/>
              <w:jc w:val="center"/>
              <w:rPr>
                <w:rFonts w:ascii="黑体" w:hAnsi="黑体" w:eastAsia="黑体" w:cs="黑体"/>
                <w:sz w:val="24"/>
              </w:rPr>
            </w:pPr>
            <w:r>
              <w:rPr>
                <w:rFonts w:hint="eastAsia" w:ascii="黑体" w:hAnsi="黑体" w:eastAsia="黑体" w:cs="黑体"/>
                <w:sz w:val="24"/>
              </w:rPr>
              <w:t>办训</w:t>
            </w:r>
          </w:p>
          <w:p w14:paraId="1942CBDC">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022404C5">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培训次数（单位：次）</w:t>
            </w:r>
          </w:p>
        </w:tc>
        <w:tc>
          <w:tcPr>
            <w:tcW w:w="1106" w:type="dxa"/>
            <w:tcBorders>
              <w:top w:val="single" w:color="auto" w:sz="4" w:space="0"/>
              <w:left w:val="single" w:color="auto" w:sz="4" w:space="0"/>
              <w:bottom w:val="single" w:color="auto" w:sz="4" w:space="0"/>
              <w:right w:val="single" w:color="auto" w:sz="4" w:space="0"/>
            </w:tcBorders>
            <w:vAlign w:val="center"/>
          </w:tcPr>
          <w:p w14:paraId="045AFAA7">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207D5B4C">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3</w:t>
            </w:r>
          </w:p>
        </w:tc>
        <w:tc>
          <w:tcPr>
            <w:tcW w:w="1098" w:type="dxa"/>
            <w:tcBorders>
              <w:top w:val="single" w:color="auto" w:sz="4" w:space="0"/>
              <w:left w:val="single" w:color="auto" w:sz="4" w:space="0"/>
              <w:bottom w:val="single" w:color="auto" w:sz="4" w:space="0"/>
              <w:right w:val="single" w:color="auto" w:sz="4" w:space="0"/>
            </w:tcBorders>
            <w:vAlign w:val="center"/>
          </w:tcPr>
          <w:p w14:paraId="68A65E1D">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14:paraId="7575E048">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0</w:t>
            </w:r>
          </w:p>
        </w:tc>
        <w:tc>
          <w:tcPr>
            <w:tcW w:w="1111" w:type="dxa"/>
            <w:tcBorders>
              <w:top w:val="single" w:color="auto" w:sz="4" w:space="0"/>
              <w:left w:val="single" w:color="auto" w:sz="4" w:space="0"/>
              <w:bottom w:val="single" w:color="auto" w:sz="4" w:space="0"/>
              <w:right w:val="single" w:color="auto" w:sz="4" w:space="0"/>
            </w:tcBorders>
            <w:vAlign w:val="center"/>
          </w:tcPr>
          <w:p w14:paraId="130842D0">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5</w:t>
            </w:r>
          </w:p>
        </w:tc>
      </w:tr>
      <w:tr w14:paraId="57C3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42116E39">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14:paraId="346C3DBB">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6FCB231D">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14:paraId="42FD409F">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265</w:t>
            </w:r>
          </w:p>
        </w:tc>
        <w:tc>
          <w:tcPr>
            <w:tcW w:w="1133" w:type="dxa"/>
            <w:tcBorders>
              <w:top w:val="single" w:color="auto" w:sz="4" w:space="0"/>
              <w:left w:val="single" w:color="auto" w:sz="4" w:space="0"/>
              <w:bottom w:val="single" w:color="auto" w:sz="4" w:space="0"/>
              <w:right w:val="single" w:color="auto" w:sz="4" w:space="0"/>
            </w:tcBorders>
            <w:vAlign w:val="center"/>
          </w:tcPr>
          <w:p w14:paraId="52BA1CB4">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185</w:t>
            </w:r>
          </w:p>
        </w:tc>
        <w:tc>
          <w:tcPr>
            <w:tcW w:w="1098" w:type="dxa"/>
            <w:tcBorders>
              <w:top w:val="single" w:color="auto" w:sz="4" w:space="0"/>
              <w:left w:val="single" w:color="auto" w:sz="4" w:space="0"/>
              <w:bottom w:val="single" w:color="auto" w:sz="4" w:space="0"/>
              <w:right w:val="single" w:color="auto" w:sz="4" w:space="0"/>
            </w:tcBorders>
            <w:vAlign w:val="center"/>
          </w:tcPr>
          <w:p w14:paraId="6827E26C">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49</w:t>
            </w:r>
          </w:p>
        </w:tc>
        <w:tc>
          <w:tcPr>
            <w:tcW w:w="1150" w:type="dxa"/>
            <w:tcBorders>
              <w:top w:val="single" w:color="auto" w:sz="4" w:space="0"/>
              <w:left w:val="single" w:color="auto" w:sz="4" w:space="0"/>
              <w:bottom w:val="single" w:color="auto" w:sz="4" w:space="0"/>
              <w:right w:val="single" w:color="auto" w:sz="4" w:space="0"/>
            </w:tcBorders>
            <w:vAlign w:val="center"/>
          </w:tcPr>
          <w:p w14:paraId="465F40B4">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0</w:t>
            </w:r>
          </w:p>
        </w:tc>
        <w:tc>
          <w:tcPr>
            <w:tcW w:w="1111" w:type="dxa"/>
            <w:tcBorders>
              <w:top w:val="single" w:color="auto" w:sz="4" w:space="0"/>
              <w:left w:val="single" w:color="auto" w:sz="4" w:space="0"/>
              <w:bottom w:val="single" w:color="auto" w:sz="4" w:space="0"/>
              <w:right w:val="single" w:color="auto" w:sz="4" w:space="0"/>
            </w:tcBorders>
            <w:vAlign w:val="center"/>
          </w:tcPr>
          <w:p w14:paraId="0429FD63">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499</w:t>
            </w:r>
          </w:p>
        </w:tc>
      </w:tr>
      <w:tr w14:paraId="49F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08FC67C4">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14:paraId="5B1F29E6">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7EFAC0BB">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培训天数（单位：天）</w:t>
            </w:r>
          </w:p>
        </w:tc>
        <w:tc>
          <w:tcPr>
            <w:tcW w:w="1106" w:type="dxa"/>
            <w:tcBorders>
              <w:top w:val="single" w:color="auto" w:sz="4" w:space="0"/>
              <w:left w:val="single" w:color="auto" w:sz="4" w:space="0"/>
              <w:bottom w:val="single" w:color="auto" w:sz="4" w:space="0"/>
              <w:right w:val="single" w:color="auto" w:sz="4" w:space="0"/>
            </w:tcBorders>
            <w:vAlign w:val="center"/>
          </w:tcPr>
          <w:p w14:paraId="6F64A6D3">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5B7B21AF">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14:paraId="73B10FE5">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775BB128">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5EB09A13">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4</w:t>
            </w:r>
          </w:p>
        </w:tc>
      </w:tr>
      <w:tr w14:paraId="37A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04A14E35">
            <w:pPr>
              <w:widowControl/>
              <w:spacing w:line="320" w:lineRule="exact"/>
              <w:jc w:val="center"/>
              <w:rPr>
                <w:rFonts w:ascii="黑体" w:hAnsi="黑体" w:eastAsia="黑体" w:cs="黑体"/>
                <w:sz w:val="24"/>
              </w:rPr>
            </w:pPr>
          </w:p>
        </w:tc>
        <w:tc>
          <w:tcPr>
            <w:tcW w:w="592" w:type="dxa"/>
            <w:vMerge w:val="restart"/>
            <w:tcBorders>
              <w:top w:val="single" w:color="auto" w:sz="4" w:space="0"/>
              <w:left w:val="single" w:color="auto" w:sz="4" w:space="0"/>
              <w:bottom w:val="single" w:color="auto" w:sz="4" w:space="0"/>
              <w:right w:val="single" w:color="auto" w:sz="4" w:space="0"/>
            </w:tcBorders>
            <w:vAlign w:val="center"/>
          </w:tcPr>
          <w:p w14:paraId="1E30B307">
            <w:pPr>
              <w:spacing w:line="320" w:lineRule="exact"/>
              <w:jc w:val="center"/>
              <w:rPr>
                <w:rFonts w:ascii="黑体" w:hAnsi="黑体" w:eastAsia="黑体" w:cs="黑体"/>
                <w:sz w:val="24"/>
              </w:rPr>
            </w:pPr>
            <w:r>
              <w:rPr>
                <w:rFonts w:hint="eastAsia" w:ascii="黑体" w:hAnsi="黑体" w:eastAsia="黑体" w:cs="黑体"/>
                <w:sz w:val="24"/>
              </w:rPr>
              <w:t>参训</w:t>
            </w:r>
          </w:p>
          <w:p w14:paraId="2C4BCF18">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7CFAE4C6">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参训次数（单位：次）</w:t>
            </w:r>
          </w:p>
        </w:tc>
        <w:tc>
          <w:tcPr>
            <w:tcW w:w="1106" w:type="dxa"/>
            <w:tcBorders>
              <w:top w:val="single" w:color="auto" w:sz="4" w:space="0"/>
              <w:left w:val="single" w:color="auto" w:sz="4" w:space="0"/>
              <w:bottom w:val="single" w:color="auto" w:sz="4" w:space="0"/>
              <w:right w:val="single" w:color="auto" w:sz="4" w:space="0"/>
            </w:tcBorders>
            <w:vAlign w:val="center"/>
          </w:tcPr>
          <w:p w14:paraId="4C5E6D18">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35F46999">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098" w:type="dxa"/>
            <w:tcBorders>
              <w:top w:val="single" w:color="auto" w:sz="4" w:space="0"/>
              <w:left w:val="single" w:color="auto" w:sz="4" w:space="0"/>
              <w:bottom w:val="single" w:color="auto" w:sz="4" w:space="0"/>
              <w:right w:val="single" w:color="auto" w:sz="4" w:space="0"/>
            </w:tcBorders>
            <w:vAlign w:val="center"/>
          </w:tcPr>
          <w:p w14:paraId="779D8D1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6768745B">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652583E1">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r>
      <w:tr w14:paraId="62E5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73FD29DE">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14:paraId="37C03AFF">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3A3F615D">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14:paraId="7B8F4ECA">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6CAF9B27">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w:t>
            </w:r>
          </w:p>
        </w:tc>
        <w:tc>
          <w:tcPr>
            <w:tcW w:w="1098" w:type="dxa"/>
            <w:tcBorders>
              <w:top w:val="single" w:color="auto" w:sz="4" w:space="0"/>
              <w:left w:val="single" w:color="auto" w:sz="4" w:space="0"/>
              <w:bottom w:val="single" w:color="auto" w:sz="4" w:space="0"/>
              <w:right w:val="single" w:color="auto" w:sz="4" w:space="0"/>
            </w:tcBorders>
            <w:vAlign w:val="center"/>
          </w:tcPr>
          <w:p w14:paraId="09F38C34">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3D4E9D81">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2EE8C0A4">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6</w:t>
            </w:r>
          </w:p>
        </w:tc>
      </w:tr>
      <w:tr w14:paraId="7AAD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4D8816BB">
            <w:pPr>
              <w:widowControl/>
              <w:spacing w:line="320" w:lineRule="exact"/>
              <w:jc w:val="center"/>
              <w:rPr>
                <w:rFonts w:ascii="黑体" w:hAnsi="黑体" w:eastAsia="黑体" w:cs="黑体"/>
                <w:sz w:val="24"/>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14:paraId="51079420">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0A8896EA">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参训天数（单位：天）</w:t>
            </w:r>
          </w:p>
        </w:tc>
        <w:tc>
          <w:tcPr>
            <w:tcW w:w="1106" w:type="dxa"/>
            <w:tcBorders>
              <w:top w:val="single" w:color="auto" w:sz="4" w:space="0"/>
              <w:left w:val="single" w:color="auto" w:sz="4" w:space="0"/>
              <w:bottom w:val="single" w:color="auto" w:sz="4" w:space="0"/>
              <w:right w:val="single" w:color="auto" w:sz="4" w:space="0"/>
            </w:tcBorders>
            <w:vAlign w:val="center"/>
          </w:tcPr>
          <w:p w14:paraId="3866F738">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60374A3E">
            <w:pPr>
              <w:spacing w:line="400" w:lineRule="exact"/>
              <w:jc w:val="center"/>
              <w:rPr>
                <w:rFonts w:hint="default"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1</w:t>
            </w:r>
          </w:p>
        </w:tc>
        <w:tc>
          <w:tcPr>
            <w:tcW w:w="1098" w:type="dxa"/>
            <w:tcBorders>
              <w:top w:val="single" w:color="auto" w:sz="4" w:space="0"/>
              <w:left w:val="single" w:color="auto" w:sz="4" w:space="0"/>
              <w:bottom w:val="single" w:color="auto" w:sz="4" w:space="0"/>
              <w:right w:val="single" w:color="auto" w:sz="4" w:space="0"/>
            </w:tcBorders>
            <w:vAlign w:val="center"/>
          </w:tcPr>
          <w:p w14:paraId="79F63EBA">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14:paraId="56036D26">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14:paraId="15920534">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w:t>
            </w:r>
          </w:p>
        </w:tc>
      </w:tr>
      <w:tr w14:paraId="256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522B9F16">
            <w:pPr>
              <w:widowControl/>
              <w:spacing w:line="320" w:lineRule="exact"/>
              <w:jc w:val="center"/>
              <w:rPr>
                <w:rFonts w:ascii="黑体" w:hAnsi="黑体" w:eastAsia="黑体" w:cs="黑体"/>
                <w:sz w:val="24"/>
              </w:rPr>
            </w:pPr>
            <w:r>
              <w:rPr>
                <w:rFonts w:hint="eastAsia" w:ascii="黑体" w:hAnsi="黑体" w:eastAsia="黑体" w:cs="黑体"/>
                <w:sz w:val="24"/>
              </w:rPr>
              <w:t>其他</w:t>
            </w:r>
          </w:p>
        </w:tc>
        <w:tc>
          <w:tcPr>
            <w:tcW w:w="8394" w:type="dxa"/>
            <w:gridSpan w:val="8"/>
            <w:tcBorders>
              <w:top w:val="single" w:color="auto" w:sz="4" w:space="0"/>
              <w:left w:val="single" w:color="auto" w:sz="4" w:space="0"/>
              <w:bottom w:val="single" w:color="auto" w:sz="4" w:space="0"/>
              <w:right w:val="single" w:color="auto" w:sz="4" w:space="0"/>
            </w:tcBorders>
            <w:vAlign w:val="center"/>
          </w:tcPr>
          <w:p w14:paraId="1A4E60B2">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无</w:t>
            </w:r>
          </w:p>
        </w:tc>
      </w:tr>
    </w:tbl>
    <w:p w14:paraId="66C993B6">
      <w:pPr>
        <w:bidi w:val="0"/>
        <w:rPr>
          <w:rFonts w:hint="eastAsia" w:eastAsia="宋体"/>
          <w:lang w:val="en-US" w:eastAsia="zh-CN"/>
        </w:rPr>
      </w:pPr>
      <w:r>
        <w:rPr>
          <w:rFonts w:hint="eastAsia"/>
        </w:rPr>
        <w:t>单位负责人： </w:t>
      </w:r>
      <w:r>
        <w:rPr>
          <w:rFonts w:hint="eastAsia"/>
          <w:lang w:val="en-US" w:eastAsia="zh-CN"/>
        </w:rPr>
        <w:t>潘月</w:t>
      </w:r>
      <w:r>
        <w:rPr>
          <w:rFonts w:hint="eastAsia"/>
        </w:rPr>
        <w:t>       </w:t>
      </w:r>
      <w:r>
        <w:rPr>
          <w:rFonts w:hint="eastAsia"/>
          <w:lang w:val="en-US" w:eastAsia="zh-CN"/>
        </w:rPr>
        <w:t xml:space="preserve">     </w:t>
      </w:r>
      <w:r>
        <w:rPr>
          <w:rFonts w:hint="eastAsia"/>
        </w:rPr>
        <w:t>   审核人： </w:t>
      </w:r>
      <w:r>
        <w:rPr>
          <w:rFonts w:hint="eastAsia"/>
          <w:lang w:val="en-US" w:eastAsia="zh-CN"/>
        </w:rPr>
        <w:t>李津</w:t>
      </w:r>
      <w:r>
        <w:rPr>
          <w:rFonts w:hint="eastAsia"/>
        </w:rPr>
        <w:t>                 填报人：</w:t>
      </w:r>
      <w:r>
        <w:rPr>
          <w:rFonts w:hint="eastAsia"/>
          <w:lang w:val="en-US" w:eastAsia="zh-CN"/>
        </w:rPr>
        <w:t>朱鸿艺</w:t>
      </w:r>
    </w:p>
    <w:p w14:paraId="084FC967">
      <w:pPr>
        <w:spacing w:line="320" w:lineRule="exact"/>
        <w:rPr>
          <w:rFonts w:hint="default" w:ascii="方正仿宋_GBK" w:hAnsi="Calibri" w:eastAsia="仿宋_GB2312"/>
          <w:sz w:val="24"/>
          <w:lang w:val="en-US" w:eastAsia="zh-CN"/>
        </w:rPr>
      </w:pPr>
      <w:r>
        <w:rPr>
          <w:rFonts w:hint="eastAsia" w:ascii="仿宋_GB2312" w:eastAsia="仿宋_GB2312"/>
          <w:sz w:val="24"/>
        </w:rPr>
        <w:t>联系电话： 0770-2818805                                    </w:t>
      </w:r>
      <w:r>
        <w:rPr>
          <w:rFonts w:hint="eastAsia" w:ascii="仿宋_GB2312" w:eastAsia="仿宋_GB2312"/>
          <w:sz w:val="24"/>
          <w:lang w:val="en-US" w:eastAsia="zh-CN"/>
        </w:rPr>
        <w:t xml:space="preserve">  </w:t>
      </w:r>
      <w:r>
        <w:rPr>
          <w:rFonts w:hint="eastAsia" w:ascii="仿宋_GB2312" w:eastAsia="仿宋_GB2312"/>
          <w:sz w:val="24"/>
        </w:rPr>
        <w:t>填报日期：</w:t>
      </w:r>
      <w:r>
        <w:rPr>
          <w:rFonts w:hint="eastAsia" w:ascii="仿宋_GB2312" w:eastAsia="仿宋_GB2312"/>
          <w:sz w:val="24"/>
          <w:lang w:val="en-US" w:eastAsia="zh-CN"/>
        </w:rPr>
        <w:t>2025.1.15</w:t>
      </w:r>
    </w:p>
    <w:p w14:paraId="28BFE41F">
      <w:pPr>
        <w:spacing w:line="320" w:lineRule="exact"/>
        <w:ind w:firstLine="480" w:firstLineChars="200"/>
        <w:rPr>
          <w:rFonts w:ascii="仿宋_GB2312" w:hAnsi="仿宋_GB2312" w:eastAsia="仿宋_GB2312" w:cs="仿宋_GB2312"/>
        </w:rPr>
      </w:pPr>
      <w:r>
        <w:rPr>
          <w:rFonts w:hint="eastAsia" w:ascii="仿宋_GB2312" w:hAnsi="仿宋_GB2312" w:eastAsia="仿宋_GB2312" w:cs="仿宋_GB2312"/>
          <w:sz w:val="24"/>
        </w:rPr>
        <w:t>注：1．指标未产生数据一律写“无”。</w:t>
      </w:r>
      <w:r>
        <w:rPr>
          <w:rFonts w:hint="eastAsia" w:ascii="仿宋_GB2312" w:hAnsi="仿宋_GB2312" w:eastAsia="仿宋_GB2312" w:cs="仿宋_GB2312"/>
        </w:rPr>
        <w:t xml:space="preserve"> </w:t>
      </w:r>
    </w:p>
    <w:p w14:paraId="3D08695A">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严格按照《广西壮族自治区人民政府办公厅关于印发自治区人民政府门户网站管理办法的通知》（桂政办发〔2017〕115号），切实做好相关栏目内容保障。</w:t>
      </w:r>
    </w:p>
    <w:p w14:paraId="44A293E1">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永久下线网站和临时下线网站名单（网站名称、网站标识码、下线时间）随表报送。</w:t>
      </w:r>
    </w:p>
    <w:p w14:paraId="2C5ED8C9">
      <w:pPr>
        <w:spacing w:line="590" w:lineRule="exact"/>
      </w:pPr>
    </w:p>
    <w:sectPr>
      <w:pgSz w:w="11900" w:h="16840"/>
      <w:pgMar w:top="993"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02DA9"/>
    <w:multiLevelType w:val="singleLevel"/>
    <w:tmpl w:val="CB302DA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E57DF4"/>
    <w:rsid w:val="00030583"/>
    <w:rsid w:val="000944F1"/>
    <w:rsid w:val="000B09EB"/>
    <w:rsid w:val="000B630C"/>
    <w:rsid w:val="001A37EB"/>
    <w:rsid w:val="0024682B"/>
    <w:rsid w:val="00264A10"/>
    <w:rsid w:val="00270312"/>
    <w:rsid w:val="00284325"/>
    <w:rsid w:val="0028688B"/>
    <w:rsid w:val="002C0926"/>
    <w:rsid w:val="00317541"/>
    <w:rsid w:val="00361653"/>
    <w:rsid w:val="00365B6E"/>
    <w:rsid w:val="00385F6C"/>
    <w:rsid w:val="003867E8"/>
    <w:rsid w:val="003A1678"/>
    <w:rsid w:val="0040264D"/>
    <w:rsid w:val="00404119"/>
    <w:rsid w:val="00426D0D"/>
    <w:rsid w:val="00444B65"/>
    <w:rsid w:val="0046759A"/>
    <w:rsid w:val="00491387"/>
    <w:rsid w:val="004C1417"/>
    <w:rsid w:val="004F1DD4"/>
    <w:rsid w:val="00500849"/>
    <w:rsid w:val="00521119"/>
    <w:rsid w:val="00551D46"/>
    <w:rsid w:val="00562FB0"/>
    <w:rsid w:val="005C426E"/>
    <w:rsid w:val="006729ED"/>
    <w:rsid w:val="006A6D49"/>
    <w:rsid w:val="00714323"/>
    <w:rsid w:val="007332D1"/>
    <w:rsid w:val="0073564A"/>
    <w:rsid w:val="00785A46"/>
    <w:rsid w:val="00800218"/>
    <w:rsid w:val="008052CD"/>
    <w:rsid w:val="00817309"/>
    <w:rsid w:val="00916587"/>
    <w:rsid w:val="009C3F9A"/>
    <w:rsid w:val="00A36B74"/>
    <w:rsid w:val="00A718FC"/>
    <w:rsid w:val="00B1203D"/>
    <w:rsid w:val="00B1268F"/>
    <w:rsid w:val="00B30CF3"/>
    <w:rsid w:val="00B72BE4"/>
    <w:rsid w:val="00B83ED3"/>
    <w:rsid w:val="00B972D1"/>
    <w:rsid w:val="00C85895"/>
    <w:rsid w:val="00CA541B"/>
    <w:rsid w:val="00CC4577"/>
    <w:rsid w:val="00CE5158"/>
    <w:rsid w:val="00D037D6"/>
    <w:rsid w:val="00D23F9E"/>
    <w:rsid w:val="00D31F58"/>
    <w:rsid w:val="00D4737E"/>
    <w:rsid w:val="00D47886"/>
    <w:rsid w:val="00DB65C8"/>
    <w:rsid w:val="00E11551"/>
    <w:rsid w:val="00E17141"/>
    <w:rsid w:val="00E57DF4"/>
    <w:rsid w:val="00E71F21"/>
    <w:rsid w:val="00E912A4"/>
    <w:rsid w:val="00EC0D25"/>
    <w:rsid w:val="00FD1B8A"/>
    <w:rsid w:val="02006BEC"/>
    <w:rsid w:val="020903E4"/>
    <w:rsid w:val="02B84098"/>
    <w:rsid w:val="02B92316"/>
    <w:rsid w:val="03676BC0"/>
    <w:rsid w:val="03794D50"/>
    <w:rsid w:val="03796860"/>
    <w:rsid w:val="03B23C23"/>
    <w:rsid w:val="041113FC"/>
    <w:rsid w:val="045B1474"/>
    <w:rsid w:val="047F44FE"/>
    <w:rsid w:val="0492178F"/>
    <w:rsid w:val="04EA0BEF"/>
    <w:rsid w:val="055470EF"/>
    <w:rsid w:val="06346D41"/>
    <w:rsid w:val="06893550"/>
    <w:rsid w:val="06E07FCC"/>
    <w:rsid w:val="070B60F9"/>
    <w:rsid w:val="07543E08"/>
    <w:rsid w:val="076B5124"/>
    <w:rsid w:val="07745C97"/>
    <w:rsid w:val="077A3B66"/>
    <w:rsid w:val="07E03A5C"/>
    <w:rsid w:val="07F348A6"/>
    <w:rsid w:val="07FC6170"/>
    <w:rsid w:val="08180CAD"/>
    <w:rsid w:val="08540E8D"/>
    <w:rsid w:val="08581EE5"/>
    <w:rsid w:val="08B2748E"/>
    <w:rsid w:val="08FF0571"/>
    <w:rsid w:val="097B4A56"/>
    <w:rsid w:val="09C268AF"/>
    <w:rsid w:val="09D5688F"/>
    <w:rsid w:val="09E629D6"/>
    <w:rsid w:val="0AB1539E"/>
    <w:rsid w:val="0AC51578"/>
    <w:rsid w:val="0B421790"/>
    <w:rsid w:val="0B857ABF"/>
    <w:rsid w:val="0BDC6414"/>
    <w:rsid w:val="0BFA7F43"/>
    <w:rsid w:val="0C201132"/>
    <w:rsid w:val="0C5259DE"/>
    <w:rsid w:val="0C605C6F"/>
    <w:rsid w:val="0C8775B2"/>
    <w:rsid w:val="0CD475F7"/>
    <w:rsid w:val="0CEC02C1"/>
    <w:rsid w:val="0D4A3DC6"/>
    <w:rsid w:val="0D915092"/>
    <w:rsid w:val="0DBE3460"/>
    <w:rsid w:val="0DBF2935"/>
    <w:rsid w:val="0DCC7D96"/>
    <w:rsid w:val="0DCE3D30"/>
    <w:rsid w:val="0DD105CA"/>
    <w:rsid w:val="0DF40CD7"/>
    <w:rsid w:val="0E0C2D36"/>
    <w:rsid w:val="0E334A18"/>
    <w:rsid w:val="0EAC1492"/>
    <w:rsid w:val="0EB80AD1"/>
    <w:rsid w:val="0EBB6AAA"/>
    <w:rsid w:val="0EE87D6D"/>
    <w:rsid w:val="0EF30120"/>
    <w:rsid w:val="0F3706FC"/>
    <w:rsid w:val="0F402378"/>
    <w:rsid w:val="0F5A0485"/>
    <w:rsid w:val="0F9260F3"/>
    <w:rsid w:val="105C3FE1"/>
    <w:rsid w:val="10D357A5"/>
    <w:rsid w:val="10EB4C38"/>
    <w:rsid w:val="11196D32"/>
    <w:rsid w:val="11622A69"/>
    <w:rsid w:val="11872BE5"/>
    <w:rsid w:val="119E2288"/>
    <w:rsid w:val="12132B04"/>
    <w:rsid w:val="129C1BB4"/>
    <w:rsid w:val="12C52A6D"/>
    <w:rsid w:val="13216761"/>
    <w:rsid w:val="13625878"/>
    <w:rsid w:val="13784C97"/>
    <w:rsid w:val="13D65D29"/>
    <w:rsid w:val="13E057E1"/>
    <w:rsid w:val="141E3580"/>
    <w:rsid w:val="14240D83"/>
    <w:rsid w:val="1431677F"/>
    <w:rsid w:val="143E6D55"/>
    <w:rsid w:val="145E5689"/>
    <w:rsid w:val="1487693D"/>
    <w:rsid w:val="14DA693F"/>
    <w:rsid w:val="159F1C1D"/>
    <w:rsid w:val="15BC27F3"/>
    <w:rsid w:val="165144B8"/>
    <w:rsid w:val="165440CE"/>
    <w:rsid w:val="16DA338F"/>
    <w:rsid w:val="173005D4"/>
    <w:rsid w:val="17814E3D"/>
    <w:rsid w:val="17847341"/>
    <w:rsid w:val="17922FEE"/>
    <w:rsid w:val="17D53FFB"/>
    <w:rsid w:val="17E25CB0"/>
    <w:rsid w:val="180516D2"/>
    <w:rsid w:val="180E271A"/>
    <w:rsid w:val="180E420D"/>
    <w:rsid w:val="18121AC9"/>
    <w:rsid w:val="18861C1E"/>
    <w:rsid w:val="18E37DEC"/>
    <w:rsid w:val="19306204"/>
    <w:rsid w:val="1951383D"/>
    <w:rsid w:val="19594BF6"/>
    <w:rsid w:val="198735B5"/>
    <w:rsid w:val="19CB282F"/>
    <w:rsid w:val="1A4A0CC0"/>
    <w:rsid w:val="1A4F0732"/>
    <w:rsid w:val="1AED4B50"/>
    <w:rsid w:val="1B221088"/>
    <w:rsid w:val="1B42763D"/>
    <w:rsid w:val="1C2449E0"/>
    <w:rsid w:val="1C4F52A9"/>
    <w:rsid w:val="1C9C4020"/>
    <w:rsid w:val="1CB17F65"/>
    <w:rsid w:val="1D4E6D41"/>
    <w:rsid w:val="1DB461F7"/>
    <w:rsid w:val="1DE82471"/>
    <w:rsid w:val="1E012645"/>
    <w:rsid w:val="1E25038C"/>
    <w:rsid w:val="1EDF25C2"/>
    <w:rsid w:val="1EE27463"/>
    <w:rsid w:val="1F2027B3"/>
    <w:rsid w:val="1F376991"/>
    <w:rsid w:val="1F672901"/>
    <w:rsid w:val="1FD12F2D"/>
    <w:rsid w:val="201606ED"/>
    <w:rsid w:val="201C2875"/>
    <w:rsid w:val="20922C6D"/>
    <w:rsid w:val="20F66446"/>
    <w:rsid w:val="21062264"/>
    <w:rsid w:val="217D7DD8"/>
    <w:rsid w:val="21A369D5"/>
    <w:rsid w:val="21B74445"/>
    <w:rsid w:val="21E934BF"/>
    <w:rsid w:val="222138D8"/>
    <w:rsid w:val="22300495"/>
    <w:rsid w:val="22381C01"/>
    <w:rsid w:val="223C3BB0"/>
    <w:rsid w:val="22DD4D17"/>
    <w:rsid w:val="23314C8D"/>
    <w:rsid w:val="234214B6"/>
    <w:rsid w:val="2446295A"/>
    <w:rsid w:val="244D60CC"/>
    <w:rsid w:val="248E4828"/>
    <w:rsid w:val="249321CE"/>
    <w:rsid w:val="24B45F52"/>
    <w:rsid w:val="24D10958"/>
    <w:rsid w:val="24E932D5"/>
    <w:rsid w:val="24F343C0"/>
    <w:rsid w:val="25065CCA"/>
    <w:rsid w:val="257F3131"/>
    <w:rsid w:val="258F5BE1"/>
    <w:rsid w:val="26763DBF"/>
    <w:rsid w:val="268705EE"/>
    <w:rsid w:val="27314B35"/>
    <w:rsid w:val="27360C9F"/>
    <w:rsid w:val="276D41DE"/>
    <w:rsid w:val="278B1F93"/>
    <w:rsid w:val="279B4BB6"/>
    <w:rsid w:val="27A60298"/>
    <w:rsid w:val="27EE38C4"/>
    <w:rsid w:val="28107FAE"/>
    <w:rsid w:val="28240F28"/>
    <w:rsid w:val="28425252"/>
    <w:rsid w:val="28673203"/>
    <w:rsid w:val="28950E4A"/>
    <w:rsid w:val="29A31BDC"/>
    <w:rsid w:val="29B10331"/>
    <w:rsid w:val="29BF768E"/>
    <w:rsid w:val="29C93002"/>
    <w:rsid w:val="2A7D09FC"/>
    <w:rsid w:val="2AB0065B"/>
    <w:rsid w:val="2AC81862"/>
    <w:rsid w:val="2B9A32D0"/>
    <w:rsid w:val="2BE02E90"/>
    <w:rsid w:val="2BEE300F"/>
    <w:rsid w:val="2C87664E"/>
    <w:rsid w:val="2C9C152C"/>
    <w:rsid w:val="2D066775"/>
    <w:rsid w:val="2D2F3617"/>
    <w:rsid w:val="2D383A92"/>
    <w:rsid w:val="2DF13B56"/>
    <w:rsid w:val="2DFF0987"/>
    <w:rsid w:val="2E1C490B"/>
    <w:rsid w:val="2E5D1F17"/>
    <w:rsid w:val="2E943064"/>
    <w:rsid w:val="2E9E3384"/>
    <w:rsid w:val="2ECA3788"/>
    <w:rsid w:val="2EEC1D91"/>
    <w:rsid w:val="2FAD55E6"/>
    <w:rsid w:val="2FBD0A5E"/>
    <w:rsid w:val="2FD3366C"/>
    <w:rsid w:val="30187C93"/>
    <w:rsid w:val="30523946"/>
    <w:rsid w:val="3089190A"/>
    <w:rsid w:val="309D3D21"/>
    <w:rsid w:val="309D7669"/>
    <w:rsid w:val="312760A7"/>
    <w:rsid w:val="31722B87"/>
    <w:rsid w:val="31A6555A"/>
    <w:rsid w:val="31AF2EE3"/>
    <w:rsid w:val="325A0477"/>
    <w:rsid w:val="329F2708"/>
    <w:rsid w:val="33155A9E"/>
    <w:rsid w:val="338251BA"/>
    <w:rsid w:val="33EA3514"/>
    <w:rsid w:val="3457588D"/>
    <w:rsid w:val="34667C68"/>
    <w:rsid w:val="34734A62"/>
    <w:rsid w:val="34C50191"/>
    <w:rsid w:val="34F079B1"/>
    <w:rsid w:val="3557259B"/>
    <w:rsid w:val="359F6C75"/>
    <w:rsid w:val="35B02704"/>
    <w:rsid w:val="35DA6CBA"/>
    <w:rsid w:val="35FE50DF"/>
    <w:rsid w:val="362A7527"/>
    <w:rsid w:val="362B1A78"/>
    <w:rsid w:val="36905CEA"/>
    <w:rsid w:val="36D908F3"/>
    <w:rsid w:val="36DF3A5E"/>
    <w:rsid w:val="36F2242D"/>
    <w:rsid w:val="370726A8"/>
    <w:rsid w:val="37342780"/>
    <w:rsid w:val="37E1597A"/>
    <w:rsid w:val="383A7236"/>
    <w:rsid w:val="38520841"/>
    <w:rsid w:val="385A2CE0"/>
    <w:rsid w:val="386630A3"/>
    <w:rsid w:val="38CD78FC"/>
    <w:rsid w:val="392637C9"/>
    <w:rsid w:val="39385152"/>
    <w:rsid w:val="3965290A"/>
    <w:rsid w:val="39F717CF"/>
    <w:rsid w:val="3A6A664F"/>
    <w:rsid w:val="3A7D4C6A"/>
    <w:rsid w:val="3AE2370F"/>
    <w:rsid w:val="3AF33A2D"/>
    <w:rsid w:val="3B051D85"/>
    <w:rsid w:val="3B272F1D"/>
    <w:rsid w:val="3BB26EB4"/>
    <w:rsid w:val="3BC66A07"/>
    <w:rsid w:val="3BCE66C4"/>
    <w:rsid w:val="3CE52A48"/>
    <w:rsid w:val="3D456E10"/>
    <w:rsid w:val="3D5F3292"/>
    <w:rsid w:val="3D9A46B1"/>
    <w:rsid w:val="3E366AD5"/>
    <w:rsid w:val="3E7E3E7C"/>
    <w:rsid w:val="3E845350"/>
    <w:rsid w:val="3E995739"/>
    <w:rsid w:val="3F0D529D"/>
    <w:rsid w:val="400D354A"/>
    <w:rsid w:val="40153F6F"/>
    <w:rsid w:val="407801B9"/>
    <w:rsid w:val="407B6471"/>
    <w:rsid w:val="408A2F6E"/>
    <w:rsid w:val="40CF694B"/>
    <w:rsid w:val="40D41BA0"/>
    <w:rsid w:val="40E86A9B"/>
    <w:rsid w:val="4133178E"/>
    <w:rsid w:val="41564A4E"/>
    <w:rsid w:val="418D5EBF"/>
    <w:rsid w:val="41B43047"/>
    <w:rsid w:val="41B81218"/>
    <w:rsid w:val="422D26B8"/>
    <w:rsid w:val="4230337F"/>
    <w:rsid w:val="427927EE"/>
    <w:rsid w:val="43212F3C"/>
    <w:rsid w:val="43535224"/>
    <w:rsid w:val="43D55577"/>
    <w:rsid w:val="43D67A76"/>
    <w:rsid w:val="442D5CD1"/>
    <w:rsid w:val="44544EBF"/>
    <w:rsid w:val="44CF48E6"/>
    <w:rsid w:val="4525072A"/>
    <w:rsid w:val="45786523"/>
    <w:rsid w:val="457B4083"/>
    <w:rsid w:val="459649E6"/>
    <w:rsid w:val="45B255F2"/>
    <w:rsid w:val="45C51399"/>
    <w:rsid w:val="45E046FC"/>
    <w:rsid w:val="467E2239"/>
    <w:rsid w:val="46CA3E3A"/>
    <w:rsid w:val="46E8507A"/>
    <w:rsid w:val="46ED4D6E"/>
    <w:rsid w:val="475814C4"/>
    <w:rsid w:val="4826038A"/>
    <w:rsid w:val="486509A3"/>
    <w:rsid w:val="48AD4F83"/>
    <w:rsid w:val="48C8524D"/>
    <w:rsid w:val="49933973"/>
    <w:rsid w:val="49B763A0"/>
    <w:rsid w:val="4A0400F8"/>
    <w:rsid w:val="4A6873D8"/>
    <w:rsid w:val="4AFA4BD9"/>
    <w:rsid w:val="4B30660B"/>
    <w:rsid w:val="4B663F30"/>
    <w:rsid w:val="4BAC6856"/>
    <w:rsid w:val="4BB9121D"/>
    <w:rsid w:val="4BBC3424"/>
    <w:rsid w:val="4BC537F0"/>
    <w:rsid w:val="4BCE4AC3"/>
    <w:rsid w:val="4C226648"/>
    <w:rsid w:val="4CBB71BE"/>
    <w:rsid w:val="4CBD721D"/>
    <w:rsid w:val="4CE2407A"/>
    <w:rsid w:val="4CF00128"/>
    <w:rsid w:val="4D2003CF"/>
    <w:rsid w:val="4D684D0B"/>
    <w:rsid w:val="4DE13F69"/>
    <w:rsid w:val="4E223741"/>
    <w:rsid w:val="4E5A19F6"/>
    <w:rsid w:val="4E894CF7"/>
    <w:rsid w:val="4EB92ECC"/>
    <w:rsid w:val="4EDD02F4"/>
    <w:rsid w:val="4EE6569A"/>
    <w:rsid w:val="4EF7054A"/>
    <w:rsid w:val="4F2930D2"/>
    <w:rsid w:val="4F2E441C"/>
    <w:rsid w:val="4FD4798D"/>
    <w:rsid w:val="50470AF9"/>
    <w:rsid w:val="50A775D5"/>
    <w:rsid w:val="512E0FEE"/>
    <w:rsid w:val="51495EEF"/>
    <w:rsid w:val="5186063E"/>
    <w:rsid w:val="51B378F1"/>
    <w:rsid w:val="528B3708"/>
    <w:rsid w:val="52A055DD"/>
    <w:rsid w:val="52F3627B"/>
    <w:rsid w:val="53913E1F"/>
    <w:rsid w:val="53921EAD"/>
    <w:rsid w:val="539A274B"/>
    <w:rsid w:val="53FB7D15"/>
    <w:rsid w:val="54B960BE"/>
    <w:rsid w:val="54D972CA"/>
    <w:rsid w:val="54EB7ABE"/>
    <w:rsid w:val="55105EF4"/>
    <w:rsid w:val="551A2180"/>
    <w:rsid w:val="554B6EBE"/>
    <w:rsid w:val="558E56A5"/>
    <w:rsid w:val="55E322FA"/>
    <w:rsid w:val="55E9376F"/>
    <w:rsid w:val="55EA5CC1"/>
    <w:rsid w:val="560E3ECB"/>
    <w:rsid w:val="560F652D"/>
    <w:rsid w:val="569771A4"/>
    <w:rsid w:val="569E4E04"/>
    <w:rsid w:val="56A606E9"/>
    <w:rsid w:val="57245BE0"/>
    <w:rsid w:val="5757481B"/>
    <w:rsid w:val="57B4484C"/>
    <w:rsid w:val="57DB3173"/>
    <w:rsid w:val="57DC717C"/>
    <w:rsid w:val="57E33749"/>
    <w:rsid w:val="5816204A"/>
    <w:rsid w:val="5829635C"/>
    <w:rsid w:val="586D744B"/>
    <w:rsid w:val="58805380"/>
    <w:rsid w:val="59291F18"/>
    <w:rsid w:val="597843CC"/>
    <w:rsid w:val="597C762B"/>
    <w:rsid w:val="599E4EAF"/>
    <w:rsid w:val="59B86935"/>
    <w:rsid w:val="59F000A8"/>
    <w:rsid w:val="5A1817A9"/>
    <w:rsid w:val="5A1B2064"/>
    <w:rsid w:val="5A2029B6"/>
    <w:rsid w:val="5AE11B85"/>
    <w:rsid w:val="5B113F5D"/>
    <w:rsid w:val="5B1C2CFE"/>
    <w:rsid w:val="5BA5500F"/>
    <w:rsid w:val="5BEC318D"/>
    <w:rsid w:val="5C2D093C"/>
    <w:rsid w:val="5C3B356D"/>
    <w:rsid w:val="5C9535C9"/>
    <w:rsid w:val="5CAE5938"/>
    <w:rsid w:val="5CF34B8F"/>
    <w:rsid w:val="5D150C7B"/>
    <w:rsid w:val="5D1E24C5"/>
    <w:rsid w:val="5D8B5C73"/>
    <w:rsid w:val="5DA4090F"/>
    <w:rsid w:val="5DA8144A"/>
    <w:rsid w:val="5E315586"/>
    <w:rsid w:val="5E37389A"/>
    <w:rsid w:val="5E7C019B"/>
    <w:rsid w:val="5E91533A"/>
    <w:rsid w:val="5EB92D88"/>
    <w:rsid w:val="5ED1674B"/>
    <w:rsid w:val="5ED52745"/>
    <w:rsid w:val="5EE06F7A"/>
    <w:rsid w:val="5EFF535F"/>
    <w:rsid w:val="5F0809F0"/>
    <w:rsid w:val="5F1B2DEB"/>
    <w:rsid w:val="5F4478C1"/>
    <w:rsid w:val="5FB07BF7"/>
    <w:rsid w:val="60074C93"/>
    <w:rsid w:val="60675419"/>
    <w:rsid w:val="606B04ED"/>
    <w:rsid w:val="607E28BD"/>
    <w:rsid w:val="60967BA7"/>
    <w:rsid w:val="60980E45"/>
    <w:rsid w:val="609D3610"/>
    <w:rsid w:val="60C46A54"/>
    <w:rsid w:val="60FD0D2B"/>
    <w:rsid w:val="610A332C"/>
    <w:rsid w:val="611B21EC"/>
    <w:rsid w:val="616D6E15"/>
    <w:rsid w:val="61737CF8"/>
    <w:rsid w:val="61AB3554"/>
    <w:rsid w:val="61B306BA"/>
    <w:rsid w:val="629E33AE"/>
    <w:rsid w:val="631962AF"/>
    <w:rsid w:val="63256EFE"/>
    <w:rsid w:val="634948D8"/>
    <w:rsid w:val="63545980"/>
    <w:rsid w:val="63681DBC"/>
    <w:rsid w:val="63C95E03"/>
    <w:rsid w:val="63DC07BE"/>
    <w:rsid w:val="63E5071F"/>
    <w:rsid w:val="63F41ABF"/>
    <w:rsid w:val="64362CE9"/>
    <w:rsid w:val="644049F8"/>
    <w:rsid w:val="64F56C44"/>
    <w:rsid w:val="66063551"/>
    <w:rsid w:val="661F7CF7"/>
    <w:rsid w:val="6664610C"/>
    <w:rsid w:val="66B063DC"/>
    <w:rsid w:val="66E91B29"/>
    <w:rsid w:val="66EE5F1D"/>
    <w:rsid w:val="66F2043A"/>
    <w:rsid w:val="67046CE5"/>
    <w:rsid w:val="673D5A98"/>
    <w:rsid w:val="67647704"/>
    <w:rsid w:val="6835600F"/>
    <w:rsid w:val="685A3C5A"/>
    <w:rsid w:val="68853CD9"/>
    <w:rsid w:val="69174E91"/>
    <w:rsid w:val="69333161"/>
    <w:rsid w:val="693D3570"/>
    <w:rsid w:val="69566FC2"/>
    <w:rsid w:val="69B823C0"/>
    <w:rsid w:val="69D70E67"/>
    <w:rsid w:val="6A3F08C4"/>
    <w:rsid w:val="6A9917A9"/>
    <w:rsid w:val="6ABD2494"/>
    <w:rsid w:val="6B3431D3"/>
    <w:rsid w:val="6B3F0215"/>
    <w:rsid w:val="6B7D00CE"/>
    <w:rsid w:val="6B8261D0"/>
    <w:rsid w:val="6B947519"/>
    <w:rsid w:val="6BBC4642"/>
    <w:rsid w:val="6C241A0D"/>
    <w:rsid w:val="6C673698"/>
    <w:rsid w:val="6CA92956"/>
    <w:rsid w:val="6CE93AF6"/>
    <w:rsid w:val="6D174EF4"/>
    <w:rsid w:val="6D690E23"/>
    <w:rsid w:val="6D6B1BCB"/>
    <w:rsid w:val="6D7C2AAC"/>
    <w:rsid w:val="6D8C7D7A"/>
    <w:rsid w:val="6DD347E5"/>
    <w:rsid w:val="6E19516D"/>
    <w:rsid w:val="6E1A30BF"/>
    <w:rsid w:val="6E6B216B"/>
    <w:rsid w:val="6ED54DBD"/>
    <w:rsid w:val="6EEE48F3"/>
    <w:rsid w:val="6F0844BF"/>
    <w:rsid w:val="6F4C54FE"/>
    <w:rsid w:val="6F752AC1"/>
    <w:rsid w:val="7138581F"/>
    <w:rsid w:val="71631A26"/>
    <w:rsid w:val="71922C9C"/>
    <w:rsid w:val="7202346C"/>
    <w:rsid w:val="722B1FD6"/>
    <w:rsid w:val="7254508C"/>
    <w:rsid w:val="732B7598"/>
    <w:rsid w:val="734C5C0F"/>
    <w:rsid w:val="73525EBF"/>
    <w:rsid w:val="7367523E"/>
    <w:rsid w:val="741F7BEA"/>
    <w:rsid w:val="747C58B7"/>
    <w:rsid w:val="74ED6049"/>
    <w:rsid w:val="752448CB"/>
    <w:rsid w:val="75DD2530"/>
    <w:rsid w:val="76183516"/>
    <w:rsid w:val="76214FF9"/>
    <w:rsid w:val="76A3246A"/>
    <w:rsid w:val="76DC6D1E"/>
    <w:rsid w:val="772D30B2"/>
    <w:rsid w:val="78B1263F"/>
    <w:rsid w:val="792019CE"/>
    <w:rsid w:val="79303E96"/>
    <w:rsid w:val="79D168E4"/>
    <w:rsid w:val="7A471432"/>
    <w:rsid w:val="7A884DEF"/>
    <w:rsid w:val="7AD35285"/>
    <w:rsid w:val="7B2C56B9"/>
    <w:rsid w:val="7B761BE3"/>
    <w:rsid w:val="7BD007D6"/>
    <w:rsid w:val="7BEA725B"/>
    <w:rsid w:val="7BEC048E"/>
    <w:rsid w:val="7C423E7A"/>
    <w:rsid w:val="7C434E80"/>
    <w:rsid w:val="7C924927"/>
    <w:rsid w:val="7CE45E84"/>
    <w:rsid w:val="7D350C70"/>
    <w:rsid w:val="7D745D19"/>
    <w:rsid w:val="7D8C5F2B"/>
    <w:rsid w:val="7D9E64DE"/>
    <w:rsid w:val="7DF00D53"/>
    <w:rsid w:val="7E5F5029"/>
    <w:rsid w:val="7E72690A"/>
    <w:rsid w:val="7E8569CE"/>
    <w:rsid w:val="7E8F46A6"/>
    <w:rsid w:val="7F88260F"/>
    <w:rsid w:val="BBEE674B"/>
    <w:rsid w:val="C7F7A6DD"/>
    <w:rsid w:val="DD464B2E"/>
    <w:rsid w:val="EFD867AD"/>
    <w:rsid w:val="F3FE2190"/>
    <w:rsid w:val="FFDFF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0">
    <w:name w:val="页眉 Char"/>
    <w:basedOn w:val="8"/>
    <w:link w:val="5"/>
    <w:semiHidden/>
    <w:qFormat/>
    <w:uiPriority w:val="99"/>
    <w:rPr>
      <w:rFonts w:ascii="Times New Roman" w:hAnsi="Times New Roman" w:eastAsia="宋体" w:cs="Times New Roman"/>
      <w:kern w:val="2"/>
      <w:sz w:val="18"/>
      <w:szCs w:val="18"/>
    </w:rPr>
  </w:style>
  <w:style w:type="character" w:customStyle="1" w:styleId="11">
    <w:name w:val="页脚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927</Words>
  <Characters>1129</Characters>
  <Lines>10</Lines>
  <Paragraphs>2</Paragraphs>
  <TotalTime>0</TotalTime>
  <ScaleCrop>false</ScaleCrop>
  <LinksUpToDate>false</LinksUpToDate>
  <CharactersWithSpaces>1208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2019-01-06T08:24:00Z</dcterms:created>
  <dc:creator>黄振英</dc:creator>
  <cp:lastModifiedBy>Tomorrow</cp:lastModifiedBy>
  <cp:lastPrinted>2023-01-13T09:56:00Z</cp:lastPrinted>
  <dcterms:modified xsi:type="dcterms:W3CDTF">2025-01-19T16:43:52Z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79A9171EFCA1434ABD11CCA6E4C3706D</vt:lpwstr>
  </property>
  <property fmtid="{D5CDD505-2E9C-101B-9397-08002B2CF9AE}" pid="4" name="KSOTemplateDocerSaveRecord">
    <vt:lpwstr>eyJoZGlkIjoiNDI1NGQ4MDY4NjMxYWVlMzc3ODM2NDE0MmU1ODUxYzYiLCJ1c2VySWQiOiIyNDQ3OTIxNDIifQ==</vt:lpwstr>
  </property>
</Properties>
</file>