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5" w:rsidRPr="00DB2DBC" w:rsidRDefault="00BB1595" w:rsidP="00BB1595">
      <w:pPr>
        <w:spacing w:line="600" w:lineRule="exact"/>
        <w:ind w:firstLineChars="177" w:firstLine="496"/>
        <w:contextualSpacing/>
        <w:rPr>
          <w:rFonts w:ascii="仿宋_GB2312" w:eastAsia="仿宋_GB2312" w:hAnsi="仿宋"/>
          <w:sz w:val="32"/>
          <w:szCs w:val="32"/>
        </w:rPr>
      </w:pPr>
      <w:r w:rsidRPr="009B495A">
        <w:rPr>
          <w:rFonts w:ascii="黑体" w:eastAsia="黑体" w:hAnsi="黑体" w:hint="eastAsia"/>
          <w:sz w:val="28"/>
        </w:rPr>
        <w:t>附</w:t>
      </w:r>
      <w:r>
        <w:rPr>
          <w:rFonts w:ascii="黑体" w:eastAsia="黑体" w:hAnsi="黑体" w:hint="eastAsia"/>
          <w:sz w:val="28"/>
        </w:rPr>
        <w:t>表</w:t>
      </w:r>
    </w:p>
    <w:p w:rsidR="00BB1595" w:rsidRPr="009B495A" w:rsidRDefault="00BB1595" w:rsidP="00BB1595">
      <w:pPr>
        <w:spacing w:line="600" w:lineRule="exact"/>
        <w:contextualSpacing/>
        <w:rPr>
          <w:rFonts w:ascii="黑体" w:eastAsia="黑体" w:hAnsi="黑体"/>
          <w:sz w:val="28"/>
        </w:rPr>
      </w:pPr>
    </w:p>
    <w:p w:rsidR="00BB1595" w:rsidRDefault="00BB1595" w:rsidP="00BB1595">
      <w:pPr>
        <w:spacing w:line="600" w:lineRule="exact"/>
        <w:ind w:left="-480" w:firstLineChars="161" w:firstLine="580"/>
        <w:contextualSpacing/>
        <w:jc w:val="center"/>
        <w:rPr>
          <w:rFonts w:ascii="方正小标宋简体" w:eastAsia="方正小标宋简体"/>
          <w:sz w:val="36"/>
          <w:szCs w:val="36"/>
        </w:rPr>
      </w:pPr>
      <w:r w:rsidRPr="009B495A">
        <w:rPr>
          <w:rFonts w:ascii="方正小标宋简体" w:eastAsia="方正小标宋简体" w:hint="eastAsia"/>
          <w:sz w:val="36"/>
          <w:szCs w:val="36"/>
        </w:rPr>
        <w:t>普通学校特殊教育资源教室</w:t>
      </w:r>
      <w:r>
        <w:rPr>
          <w:rFonts w:ascii="方正小标宋简体" w:eastAsia="方正小标宋简体" w:hint="eastAsia"/>
          <w:sz w:val="36"/>
          <w:szCs w:val="36"/>
        </w:rPr>
        <w:t>配备参考目录</w:t>
      </w:r>
    </w:p>
    <w:p w:rsidR="00BB1595" w:rsidRDefault="00BB1595" w:rsidP="00BB1595">
      <w:pPr>
        <w:spacing w:line="600" w:lineRule="exact"/>
        <w:ind w:left="-480" w:firstLineChars="161" w:firstLine="580"/>
        <w:contextualSpacing/>
        <w:rPr>
          <w:rFonts w:ascii="方正小标宋简体" w:eastAsia="方正小标宋简体"/>
          <w:b/>
          <w:sz w:val="36"/>
          <w:szCs w:val="36"/>
        </w:rPr>
      </w:pPr>
    </w:p>
    <w:p w:rsidR="00BB1595" w:rsidRDefault="00BB1595" w:rsidP="00BB1595">
      <w:pPr>
        <w:ind w:firstLineChars="147" w:firstLine="472"/>
        <w:contextualSpacing/>
        <w:rPr>
          <w:rFonts w:ascii="楷体" w:eastAsia="楷体" w:hAnsi="楷体"/>
          <w:b/>
          <w:sz w:val="32"/>
          <w:szCs w:val="32"/>
        </w:rPr>
      </w:pPr>
      <w:r w:rsidRPr="00904793">
        <w:rPr>
          <w:rFonts w:ascii="楷体" w:eastAsia="楷体" w:hAnsi="楷体" w:hint="eastAsia"/>
          <w:b/>
          <w:sz w:val="32"/>
          <w:szCs w:val="32"/>
        </w:rPr>
        <w:t>一</w:t>
      </w:r>
      <w:r>
        <w:rPr>
          <w:rFonts w:ascii="楷体" w:eastAsia="楷体" w:hAnsi="楷体" w:hint="eastAsia"/>
          <w:b/>
          <w:sz w:val="32"/>
          <w:szCs w:val="32"/>
        </w:rPr>
        <w:t>、基本配备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236"/>
        <w:gridCol w:w="5718"/>
        <w:gridCol w:w="1559"/>
      </w:tblGrid>
      <w:tr w:rsidR="00BB1595" w:rsidRPr="00C64432" w:rsidTr="00C357AB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适用对象</w:t>
            </w: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BB1595" w:rsidRPr="00C64432" w:rsidTr="00C357AB">
        <w:trPr>
          <w:trHeight w:val="5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基础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办公用具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办公桌椅、电脑、电子白板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4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学习用具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课桌椅等（含肢体残疾学生使用的轮椅桌及矫形椅、和低视力学生使用的升降桌及椅子等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学生电脑及相关学习软件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3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有声读书机、盲用便携式电脑等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供视力残疾学生使用</w:t>
            </w:r>
          </w:p>
        </w:tc>
      </w:tr>
      <w:tr w:rsidR="00BB1595" w:rsidRPr="00C64432" w:rsidTr="00C357AB">
        <w:trPr>
          <w:trHeight w:val="11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储物用具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各种文件柜及书柜：存放学生资料或其它文件、图书资料的文件柜、书柜；存放教学活动或干预训练所需用品的储存柜或置物架等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18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图书音像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特殊教育专业书籍及杂志、一般教育</w:t>
            </w:r>
            <w:r w:rsidRPr="009B495A"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  <w:t>/心理书籍、教法类图书、康复医学类图书及各种专业工具书籍包括手语类、盲文类等相关图书等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儿童、青少年阅读的各类图书（含绘本）及音像资料、益智类光盘等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9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儿童、青少年阅读的大字及盲文读物、语音读物、触摸式读物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供视力残疾学生使用</w:t>
            </w:r>
          </w:p>
        </w:tc>
      </w:tr>
      <w:tr w:rsidR="00BB1595" w:rsidRPr="00C64432" w:rsidTr="00C357AB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益智类教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具学具类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橡皮泥、棋子、画笔、模型、玩具、塑封的实物或卡片等；儿童图形认知板、字母数字列车、几何图形插件、蒙台梭利教具、早期干预卡片等能够促进学生认知能力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发展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的教具学具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8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肢体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运动辅助类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大动作训练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步态训练器、支撑器、助行器及跳绳、拐杖、球类等能够促进学生大运动技能发展的简单器具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供肢体残疾及感觉统合失调学生使用</w:t>
            </w:r>
          </w:p>
        </w:tc>
      </w:tr>
      <w:tr w:rsidR="00BB1595" w:rsidRPr="00C64432" w:rsidTr="00C357AB">
        <w:trPr>
          <w:trHeight w:val="8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精细动作训练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分指板、抓握练习器、套圈、沙袋、不同硬度和粗细度的磨砂板及手功能训练材料、</w:t>
            </w:r>
            <w:r w:rsidRPr="009B495A"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  <w:t>OT操作台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（注：串珠、小型拼接积木、扣子等都可以帮助精细运动的发展）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7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感觉统合训练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spacing w:line="400" w:lineRule="exact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滚筒、大龙球、触觉球、</w:t>
            </w:r>
            <w:r w:rsidRPr="009B495A">
              <w:rPr>
                <w:rFonts w:ascii="仿宋_GB2312" w:eastAsia="仿宋_GB2312" w:hint="eastAsia"/>
                <w:sz w:val="24"/>
                <w:szCs w:val="24"/>
              </w:rPr>
              <w:t>吊揽系列、滑梯和滑板、蹦床、跳袋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1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听觉及沟通辅助类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听觉功能及手语训练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Pr="00371B07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训练听觉功能的各种产生不同频率、响度、声音的物品等</w:t>
            </w:r>
            <w:r w:rsidRPr="009B495A"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  <w:t>;手语训练卡片及光盘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等；</w:t>
            </w:r>
            <w:r w:rsidRPr="009B495A">
              <w:rPr>
                <w:rFonts w:ascii="仿宋_GB2312" w:eastAsia="仿宋_GB2312" w:hint="eastAsia"/>
                <w:sz w:val="24"/>
                <w:szCs w:val="24"/>
              </w:rPr>
              <w:t>助听器及保养仓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供听力残疾学生使用</w:t>
            </w:r>
          </w:p>
        </w:tc>
      </w:tr>
      <w:tr w:rsidR="00BB1595" w:rsidRPr="00C64432" w:rsidTr="00C357AB">
        <w:trPr>
          <w:trHeight w:val="12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言语沟通训练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用于呼吸、发声、语音训练的物品（蜡烛、气球等</w:t>
            </w:r>
            <w:r w:rsidRPr="009B495A"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）、图片、学具（喇叭、哨子、游戏版等）及软件光盘；语言训练卡片、沟通板、语言能力评估与训练材料等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供言语残疾学生使用</w:t>
            </w:r>
          </w:p>
        </w:tc>
      </w:tr>
      <w:tr w:rsidR="00BB1595" w:rsidRPr="00C64432" w:rsidTr="00C357AB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视觉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辅助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盲文书写工具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及盲用教学具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盲文板、盲文笔及盲文纸；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盲用直尺、盲用三角板、盲用算盘、盲用量角器、盲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用圆规、盲用卷尺、盲用绘图板等；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供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视力残疾（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全盲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学生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使用</w:t>
            </w:r>
          </w:p>
        </w:tc>
      </w:tr>
      <w:tr w:rsidR="00BB1595" w:rsidRPr="00C64432" w:rsidTr="00C357AB">
        <w:trPr>
          <w:trHeight w:val="9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教材及辅具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盲文版教材及各种触摸图集、模型；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语音计算器、盲杖、眼罩等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9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视觉辅助设备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视功能训练工具及材料；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便携式助视器或放大镜、望远镜、可调式照明灯等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视力残疾（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低视力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学生使用</w:t>
            </w:r>
          </w:p>
        </w:tc>
      </w:tr>
      <w:tr w:rsidR="00BB1595" w:rsidRPr="00C64432" w:rsidTr="00C357AB">
        <w:trPr>
          <w:trHeight w:val="9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教材及其他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大字版教材及图集；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助写板、大字格作业本及其他视知觉训练材料等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BB1595" w:rsidRDefault="00BB1595" w:rsidP="00BB1595">
      <w:pPr>
        <w:contextualSpacing/>
        <w:rPr>
          <w:rFonts w:ascii="楷体" w:eastAsia="楷体" w:hAnsi="楷体"/>
          <w:b/>
          <w:sz w:val="32"/>
          <w:szCs w:val="32"/>
        </w:rPr>
      </w:pPr>
    </w:p>
    <w:p w:rsidR="00BB1595" w:rsidRDefault="00BB1595" w:rsidP="00BB1595">
      <w:pPr>
        <w:ind w:firstLineChars="147" w:firstLine="472"/>
        <w:contextualSpacing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二、</w:t>
      </w:r>
      <w:r w:rsidRPr="00F636D7">
        <w:rPr>
          <w:rFonts w:ascii="楷体" w:eastAsia="楷体" w:hAnsi="楷体" w:hint="eastAsia"/>
          <w:b/>
          <w:sz w:val="32"/>
          <w:szCs w:val="32"/>
        </w:rPr>
        <w:t>可选配备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633"/>
        <w:gridCol w:w="1589"/>
      </w:tblGrid>
      <w:tr w:rsidR="00BB1595" w:rsidRPr="00C64432" w:rsidTr="00C357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5" w:rsidRDefault="00BB1595" w:rsidP="00C357AB">
            <w:pPr>
              <w:widowControl/>
              <w:contextualSpacing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适用对象</w:t>
            </w: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 w:rsidR="00BB1595" w:rsidRPr="00C64432" w:rsidTr="00C357AB">
        <w:trPr>
          <w:trHeight w:val="1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肢体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运动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辅助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太极平衡板、手摇旋转器、跳袋、平衡木、独脚椅、平衡功能评定及训练设备等；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作业治疗器等、踏步器、平衡功能评定及训练设备、上肢运动功能训练设备、下肢运动功能训练设备、轮椅等；</w:t>
            </w:r>
          </w:p>
          <w:p w:rsidR="00BB1595" w:rsidRPr="009B495A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多感官统合训练设备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供肢体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残疾及感觉统合失调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学生使用</w:t>
            </w:r>
          </w:p>
        </w:tc>
      </w:tr>
      <w:tr w:rsidR="00BB1595" w:rsidRPr="00C64432" w:rsidTr="00C357AB">
        <w:trPr>
          <w:trHeight w:val="1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听觉</w:t>
            </w:r>
          </w:p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及沟</w:t>
            </w:r>
          </w:p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通辅</w:t>
            </w:r>
          </w:p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助类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手语教学软件等；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言语语言沟通评估训练设备等；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早期语言干预或康复设备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供听力残疾、言语残疾学生使用</w:t>
            </w:r>
          </w:p>
        </w:tc>
      </w:tr>
      <w:tr w:rsidR="00BB1595" w:rsidRPr="00C64432" w:rsidTr="00C357AB">
        <w:trPr>
          <w:trHeight w:val="12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视觉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辅助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盲文打字机、点显器等；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著名建筑模型及常用动物模型标本等；</w:t>
            </w:r>
          </w:p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盲用电脑及软件、盲文打印机等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6978E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供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视力残疾（</w:t>
            </w:r>
            <w:r w:rsidRPr="006978E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全盲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  <w:r w:rsidRPr="006978E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学生</w:t>
            </w:r>
            <w:r w:rsidRPr="006978E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使用</w:t>
            </w:r>
          </w:p>
        </w:tc>
      </w:tr>
      <w:tr w:rsidR="00BB1595" w:rsidRPr="00C64432" w:rsidTr="00C357AB">
        <w:trPr>
          <w:trHeight w:val="1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可调节式阅读支架、闭路电视放大机</w:t>
            </w:r>
            <w:r w:rsidRPr="009B495A"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  <w:t>等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视力及视野测试及评估设备等；</w:t>
            </w:r>
          </w:p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视动协调类训练材料等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6978E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供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视力残疾（</w:t>
            </w:r>
            <w:r w:rsidRPr="006978E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低视力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  <w:r w:rsidRPr="006978EF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学生使用</w:t>
            </w:r>
          </w:p>
        </w:tc>
      </w:tr>
      <w:tr w:rsidR="00BB1595" w:rsidRPr="00C64432" w:rsidTr="00C357AB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身心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发展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评估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工具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学习风格评估量表及工具；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阅读学习能力评估量表及工具；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数学学习能力评估量表及工具；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大动作、精细动作、体能评估量表及工具；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情绪行为问题评估量表及工具；</w:t>
            </w:r>
          </w:p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认知评估量表及工具等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contextualSpacing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1595" w:rsidRPr="00C64432" w:rsidTr="00C357AB">
        <w:trPr>
          <w:trHeight w:val="1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心理康复训练</w:t>
            </w:r>
            <w:r w:rsidRPr="009B495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9B495A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认知干预操作用具；</w:t>
            </w:r>
          </w:p>
          <w:p w:rsidR="00BB1595" w:rsidRDefault="00BB1595" w:rsidP="00C357AB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9B495A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沙盘等；</w:t>
            </w:r>
          </w:p>
          <w:p w:rsidR="00BB1595" w:rsidRPr="009B495A" w:rsidRDefault="00BB1595" w:rsidP="00C357AB">
            <w:pPr>
              <w:widowControl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进行音乐治疗时使用的</w:t>
            </w:r>
            <w:r w:rsidRPr="009B495A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电子琴、吉他、</w:t>
            </w:r>
            <w:r w:rsidRPr="009B495A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音响等（</w:t>
            </w:r>
            <w:r w:rsidRPr="009B495A">
              <w:rPr>
                <w:rFonts w:ascii="仿宋_GB2312" w:eastAsia="仿宋_GB2312" w:hint="eastAsia"/>
                <w:sz w:val="24"/>
                <w:szCs w:val="24"/>
              </w:rPr>
              <w:t>民族地区可选配当地相应的民族乐器）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95" w:rsidRDefault="00BB1595" w:rsidP="00C357AB">
            <w:pPr>
              <w:widowControl/>
              <w:contextualSpacing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</w:tbl>
    <w:p w:rsidR="00BB1595" w:rsidRDefault="00BB1595" w:rsidP="00BB1595">
      <w:pPr>
        <w:widowControl/>
        <w:contextualSpacing/>
      </w:pPr>
    </w:p>
    <w:p w:rsidR="00BB1595" w:rsidRPr="005721B3" w:rsidRDefault="00BB1595" w:rsidP="00BB1595">
      <w:pPr>
        <w:widowControl/>
        <w:contextualSpacing/>
        <w:rPr>
          <w:rFonts w:ascii="仿宋_GB2312" w:eastAsia="仿宋_GB2312"/>
          <w:b/>
          <w:sz w:val="24"/>
          <w:szCs w:val="24"/>
        </w:rPr>
      </w:pPr>
      <w:r w:rsidRPr="005721B3">
        <w:rPr>
          <w:rFonts w:ascii="仿宋_GB2312" w:eastAsia="仿宋_GB2312" w:hint="eastAsia"/>
          <w:b/>
          <w:sz w:val="24"/>
          <w:szCs w:val="24"/>
        </w:rPr>
        <w:t>*未特别标明适用对象的，适用各类残疾学生。</w:t>
      </w:r>
    </w:p>
    <w:p w:rsidR="00441F95" w:rsidRPr="00BB1595" w:rsidRDefault="00441F95"/>
    <w:sectPr w:rsidR="00441F95" w:rsidRPr="00BB1595" w:rsidSect="00EE59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95" w:rsidRDefault="00441F95" w:rsidP="00BB1595">
      <w:r>
        <w:separator/>
      </w:r>
    </w:p>
  </w:endnote>
  <w:endnote w:type="continuationSeparator" w:id="1">
    <w:p w:rsidR="00441F95" w:rsidRDefault="00441F95" w:rsidP="00BB1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4E" w:rsidRDefault="00441F9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1595" w:rsidRPr="00BB1595">
      <w:rPr>
        <w:noProof/>
        <w:lang w:val="zh-CN"/>
      </w:rPr>
      <w:t>1</w:t>
    </w:r>
    <w:r>
      <w:fldChar w:fldCharType="end"/>
    </w:r>
  </w:p>
  <w:p w:rsidR="00AB1B4E" w:rsidRDefault="00441F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95" w:rsidRDefault="00441F95" w:rsidP="00BB1595">
      <w:r>
        <w:separator/>
      </w:r>
    </w:p>
  </w:footnote>
  <w:footnote w:type="continuationSeparator" w:id="1">
    <w:p w:rsidR="00441F95" w:rsidRDefault="00441F95" w:rsidP="00BB1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595"/>
    <w:rsid w:val="00441F95"/>
    <w:rsid w:val="00BB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2016-02-16T02:59:00Z</dcterms:created>
  <dcterms:modified xsi:type="dcterms:W3CDTF">2016-02-16T02:59:00Z</dcterms:modified>
</cp:coreProperties>
</file>