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防城港市检验检测中心</w:t>
      </w:r>
      <w:r>
        <w:rPr>
          <w:rFonts w:hint="eastAsia" w:ascii="方正小标宋_GBK" w:hAnsi="方正小标宋_GBK" w:eastAsia="方正小标宋_GBK" w:cs="方正小标宋_GBK"/>
          <w:sz w:val="44"/>
          <w:szCs w:val="44"/>
          <w:lang w:eastAsia="zh-CN"/>
        </w:rPr>
        <w:t>经营服务性</w:t>
      </w:r>
      <w:r>
        <w:rPr>
          <w:rFonts w:hint="eastAsia" w:ascii="方正小标宋_GBK" w:hAnsi="方正小标宋_GBK" w:eastAsia="方正小标宋_GBK" w:cs="方正小标宋_GBK"/>
          <w:sz w:val="44"/>
          <w:szCs w:val="44"/>
        </w:rPr>
        <w:t>收费依据文件清单</w:t>
      </w:r>
    </w:p>
    <w:tbl>
      <w:tblPr>
        <w:tblStyle w:val="3"/>
        <w:tblpPr w:leftFromText="180" w:rightFromText="180" w:vertAnchor="text" w:horzAnchor="page" w:tblpX="1286" w:tblpY="410"/>
        <w:tblOverlap w:val="never"/>
        <w:tblW w:w="1465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8060"/>
        <w:gridCol w:w="2874"/>
        <w:gridCol w:w="2119"/>
        <w:gridCol w:w="7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spacing w:after="0"/>
              <w:jc w:val="center"/>
              <w:rPr>
                <w:rFonts w:hint="eastAsia" w:ascii="宋体" w:hAnsi="宋体" w:eastAsia="宋体" w:cs="宋体"/>
                <w:sz w:val="28"/>
                <w:szCs w:val="28"/>
              </w:rPr>
            </w:pPr>
            <w:r>
              <w:rPr>
                <w:rFonts w:hint="eastAsia" w:ascii="宋体" w:hAnsi="宋体" w:eastAsia="宋体" w:cs="宋体"/>
                <w:sz w:val="28"/>
                <w:szCs w:val="28"/>
              </w:rPr>
              <w:t>序号</w:t>
            </w:r>
          </w:p>
        </w:tc>
        <w:tc>
          <w:tcPr>
            <w:tcW w:w="8060" w:type="dxa"/>
            <w:vAlign w:val="center"/>
          </w:tcPr>
          <w:p>
            <w:pPr>
              <w:spacing w:after="0"/>
              <w:jc w:val="center"/>
              <w:rPr>
                <w:rFonts w:hint="eastAsia" w:ascii="宋体" w:hAnsi="宋体" w:eastAsia="宋体" w:cs="宋体"/>
                <w:sz w:val="28"/>
                <w:szCs w:val="28"/>
              </w:rPr>
            </w:pPr>
            <w:r>
              <w:rPr>
                <w:rFonts w:hint="eastAsia" w:ascii="宋体" w:hAnsi="宋体" w:eastAsia="宋体" w:cs="宋体"/>
                <w:sz w:val="28"/>
                <w:szCs w:val="28"/>
              </w:rPr>
              <w:t>文件名称</w:t>
            </w:r>
          </w:p>
        </w:tc>
        <w:tc>
          <w:tcPr>
            <w:tcW w:w="2874" w:type="dxa"/>
            <w:vAlign w:val="center"/>
          </w:tcPr>
          <w:p>
            <w:pPr>
              <w:spacing w:after="0"/>
              <w:jc w:val="center"/>
              <w:rPr>
                <w:rFonts w:hint="eastAsia" w:ascii="宋体" w:hAnsi="宋体" w:eastAsia="宋体" w:cs="宋体"/>
                <w:sz w:val="28"/>
                <w:szCs w:val="28"/>
              </w:rPr>
            </w:pPr>
            <w:r>
              <w:rPr>
                <w:rFonts w:hint="eastAsia" w:ascii="宋体" w:hAnsi="宋体" w:eastAsia="宋体" w:cs="宋体"/>
                <w:sz w:val="28"/>
                <w:szCs w:val="28"/>
              </w:rPr>
              <w:t>文号</w:t>
            </w:r>
          </w:p>
        </w:tc>
        <w:tc>
          <w:tcPr>
            <w:tcW w:w="2119" w:type="dxa"/>
            <w:vAlign w:val="center"/>
          </w:tcPr>
          <w:p>
            <w:pPr>
              <w:spacing w:after="0"/>
              <w:jc w:val="center"/>
              <w:rPr>
                <w:rFonts w:hint="eastAsia" w:ascii="宋体" w:hAnsi="宋体" w:eastAsia="宋体" w:cs="宋体"/>
                <w:sz w:val="28"/>
                <w:szCs w:val="28"/>
              </w:rPr>
            </w:pPr>
            <w:r>
              <w:rPr>
                <w:rFonts w:hint="eastAsia" w:ascii="宋体" w:hAnsi="宋体" w:eastAsia="宋体" w:cs="宋体"/>
                <w:sz w:val="28"/>
                <w:szCs w:val="28"/>
              </w:rPr>
              <w:t>发文时间</w:t>
            </w:r>
          </w:p>
        </w:tc>
        <w:tc>
          <w:tcPr>
            <w:tcW w:w="787" w:type="dxa"/>
            <w:vAlign w:val="center"/>
          </w:tcPr>
          <w:p>
            <w:pPr>
              <w:spacing w:after="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spacing w:after="0"/>
              <w:jc w:val="center"/>
              <w:rPr>
                <w:rFonts w:hint="eastAsia" w:ascii="宋体" w:hAnsi="宋体" w:eastAsia="宋体" w:cs="宋体"/>
                <w:sz w:val="28"/>
                <w:szCs w:val="28"/>
              </w:rPr>
            </w:pPr>
            <w:r>
              <w:rPr>
                <w:rFonts w:hint="eastAsia" w:ascii="宋体" w:hAnsi="宋体" w:eastAsia="宋体" w:cs="宋体"/>
                <w:sz w:val="28"/>
                <w:szCs w:val="28"/>
              </w:rPr>
              <w:t>1</w:t>
            </w:r>
          </w:p>
        </w:tc>
        <w:tc>
          <w:tcPr>
            <w:tcW w:w="8060" w:type="dxa"/>
            <w:vAlign w:val="center"/>
          </w:tcPr>
          <w:p>
            <w:pPr>
              <w:spacing w:after="0"/>
              <w:jc w:val="left"/>
              <w:rPr>
                <w:rFonts w:hint="eastAsia" w:ascii="宋体" w:hAnsi="宋体" w:eastAsia="宋体" w:cs="宋体"/>
                <w:sz w:val="28"/>
                <w:szCs w:val="28"/>
              </w:rPr>
            </w:pPr>
            <w:r>
              <w:rPr>
                <w:rFonts w:hint="eastAsia" w:ascii="宋体" w:hAnsi="宋体" w:eastAsia="宋体" w:cs="宋体"/>
                <w:sz w:val="28"/>
                <w:szCs w:val="28"/>
              </w:rPr>
              <w:t>《自治区物价局、财政厅关于印发全区计量检定收费项目和收费标准的通知》</w:t>
            </w:r>
          </w:p>
        </w:tc>
        <w:tc>
          <w:tcPr>
            <w:tcW w:w="2874" w:type="dxa"/>
            <w:vAlign w:val="center"/>
          </w:tcPr>
          <w:p>
            <w:pPr>
              <w:spacing w:after="0"/>
              <w:jc w:val="left"/>
              <w:rPr>
                <w:rFonts w:hint="eastAsia" w:ascii="宋体" w:hAnsi="宋体" w:eastAsia="宋体" w:cs="宋体"/>
                <w:sz w:val="28"/>
                <w:szCs w:val="28"/>
              </w:rPr>
            </w:pPr>
            <w:r>
              <w:rPr>
                <w:rFonts w:hint="eastAsia" w:ascii="宋体" w:hAnsi="宋体" w:eastAsia="宋体" w:cs="宋体"/>
                <w:sz w:val="28"/>
                <w:szCs w:val="28"/>
              </w:rPr>
              <w:t>桂价费［2008］4号</w:t>
            </w:r>
          </w:p>
        </w:tc>
        <w:tc>
          <w:tcPr>
            <w:tcW w:w="2119" w:type="dxa"/>
            <w:vAlign w:val="center"/>
          </w:tcPr>
          <w:p>
            <w:pPr>
              <w:spacing w:after="0"/>
              <w:jc w:val="left"/>
              <w:rPr>
                <w:rFonts w:hint="eastAsia" w:ascii="宋体" w:hAnsi="宋体" w:eastAsia="宋体" w:cs="宋体"/>
                <w:sz w:val="28"/>
                <w:szCs w:val="28"/>
              </w:rPr>
            </w:pPr>
            <w:r>
              <w:rPr>
                <w:rFonts w:hint="eastAsia" w:ascii="宋体" w:hAnsi="宋体" w:eastAsia="宋体" w:cs="宋体"/>
                <w:sz w:val="28"/>
                <w:szCs w:val="28"/>
              </w:rPr>
              <w:t>2008年1</w:t>
            </w:r>
            <w:r>
              <w:rPr>
                <w:rFonts w:hint="eastAsia" w:ascii="宋体" w:hAnsi="宋体" w:eastAsia="宋体" w:cs="宋体"/>
                <w:sz w:val="28"/>
                <w:szCs w:val="28"/>
              </w:rPr>
              <w:t>月</w:t>
            </w:r>
            <w:r>
              <w:rPr>
                <w:rFonts w:hint="eastAsia" w:ascii="宋体" w:hAnsi="宋体" w:eastAsia="宋体" w:cs="宋体"/>
                <w:sz w:val="28"/>
                <w:szCs w:val="28"/>
              </w:rPr>
              <w:t>3</w:t>
            </w:r>
            <w:r>
              <w:rPr>
                <w:rFonts w:hint="eastAsia" w:ascii="宋体" w:hAnsi="宋体" w:eastAsia="宋体" w:cs="宋体"/>
                <w:sz w:val="28"/>
                <w:szCs w:val="28"/>
              </w:rPr>
              <w:t>日</w:t>
            </w:r>
          </w:p>
        </w:tc>
        <w:tc>
          <w:tcPr>
            <w:tcW w:w="787" w:type="dxa"/>
            <w:vAlign w:val="center"/>
          </w:tcPr>
          <w:p>
            <w:pPr>
              <w:spacing w:after="0"/>
              <w:jc w:val="center"/>
              <w:rPr>
                <w:rFonts w:hint="eastAsia" w:asciiTheme="majorEastAsia" w:hAnsiTheme="majorEastAsia" w:eastAsiaTheme="majorEastAsia" w:cstheme="maj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spacing w:after="0"/>
              <w:jc w:val="center"/>
              <w:rPr>
                <w:rFonts w:hint="eastAsia" w:ascii="宋体" w:hAnsi="宋体" w:eastAsia="宋体" w:cs="宋体"/>
                <w:sz w:val="28"/>
                <w:szCs w:val="28"/>
              </w:rPr>
            </w:pPr>
            <w:r>
              <w:rPr>
                <w:rFonts w:hint="eastAsia" w:ascii="宋体" w:hAnsi="宋体" w:eastAsia="宋体" w:cs="宋体"/>
                <w:sz w:val="28"/>
                <w:szCs w:val="28"/>
              </w:rPr>
              <w:t>2</w:t>
            </w:r>
          </w:p>
        </w:tc>
        <w:tc>
          <w:tcPr>
            <w:tcW w:w="8060" w:type="dxa"/>
            <w:vAlign w:val="center"/>
          </w:tcPr>
          <w:p>
            <w:pPr>
              <w:spacing w:after="0"/>
              <w:jc w:val="left"/>
              <w:rPr>
                <w:rFonts w:hint="eastAsia" w:ascii="宋体" w:hAnsi="宋体" w:eastAsia="宋体" w:cs="宋体"/>
                <w:sz w:val="28"/>
                <w:szCs w:val="28"/>
              </w:rPr>
            </w:pPr>
            <w:r>
              <w:rPr>
                <w:rFonts w:hint="eastAsia" w:ascii="宋体" w:hAnsi="宋体" w:eastAsia="宋体" w:cs="宋体"/>
                <w:sz w:val="28"/>
                <w:szCs w:val="28"/>
              </w:rPr>
              <w:t>《自治区物价局、财政厅关于适当降低计量检定收费标准及有关问题的通知》</w:t>
            </w:r>
          </w:p>
        </w:tc>
        <w:tc>
          <w:tcPr>
            <w:tcW w:w="2874" w:type="dxa"/>
            <w:vAlign w:val="center"/>
          </w:tcPr>
          <w:p>
            <w:pPr>
              <w:spacing w:after="0"/>
              <w:jc w:val="left"/>
              <w:rPr>
                <w:rFonts w:hint="eastAsia" w:ascii="宋体" w:hAnsi="宋体" w:eastAsia="宋体" w:cs="宋体"/>
                <w:sz w:val="28"/>
                <w:szCs w:val="28"/>
              </w:rPr>
            </w:pPr>
            <w:r>
              <w:rPr>
                <w:rFonts w:hint="eastAsia" w:ascii="宋体" w:hAnsi="宋体" w:eastAsia="宋体" w:cs="宋体"/>
                <w:sz w:val="28"/>
                <w:szCs w:val="28"/>
              </w:rPr>
              <w:t>桂价费［2010］486号</w:t>
            </w:r>
          </w:p>
        </w:tc>
        <w:tc>
          <w:tcPr>
            <w:tcW w:w="2119" w:type="dxa"/>
            <w:vAlign w:val="center"/>
          </w:tcPr>
          <w:p>
            <w:pPr>
              <w:spacing w:after="0"/>
              <w:jc w:val="left"/>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rPr>
              <w:t>010</w:t>
            </w:r>
            <w:r>
              <w:rPr>
                <w:rFonts w:hint="eastAsia" w:ascii="宋体" w:hAnsi="宋体" w:eastAsia="宋体" w:cs="宋体"/>
                <w:sz w:val="28"/>
                <w:szCs w:val="28"/>
              </w:rPr>
              <w:t>年12月23日</w:t>
            </w:r>
          </w:p>
        </w:tc>
        <w:tc>
          <w:tcPr>
            <w:tcW w:w="787" w:type="dxa"/>
            <w:vAlign w:val="center"/>
          </w:tcPr>
          <w:p>
            <w:pPr>
              <w:spacing w:after="0"/>
              <w:jc w:val="center"/>
              <w:rPr>
                <w:rFonts w:hint="eastAsia" w:asciiTheme="majorEastAsia" w:hAnsiTheme="majorEastAsia" w:eastAsiaTheme="majorEastAsia" w:cstheme="maj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spacing w:after="0"/>
              <w:jc w:val="center"/>
              <w:rPr>
                <w:rFonts w:hint="eastAsia" w:ascii="宋体" w:hAnsi="宋体" w:eastAsia="宋体" w:cs="宋体"/>
                <w:sz w:val="28"/>
                <w:szCs w:val="28"/>
              </w:rPr>
            </w:pPr>
            <w:r>
              <w:rPr>
                <w:rFonts w:hint="eastAsia" w:ascii="宋体" w:hAnsi="宋体" w:eastAsia="宋体" w:cs="宋体"/>
                <w:sz w:val="28"/>
                <w:szCs w:val="28"/>
              </w:rPr>
              <w:t>3</w:t>
            </w:r>
          </w:p>
        </w:tc>
        <w:tc>
          <w:tcPr>
            <w:tcW w:w="8060" w:type="dxa"/>
            <w:vAlign w:val="center"/>
          </w:tcPr>
          <w:p>
            <w:pPr>
              <w:spacing w:after="0"/>
              <w:jc w:val="left"/>
              <w:rPr>
                <w:rFonts w:hint="eastAsia" w:ascii="宋体" w:hAnsi="宋体" w:eastAsia="宋体" w:cs="宋体"/>
                <w:sz w:val="28"/>
                <w:szCs w:val="28"/>
              </w:rPr>
            </w:pPr>
            <w:r>
              <w:rPr>
                <w:rFonts w:hint="eastAsia" w:ascii="宋体" w:hAnsi="宋体" w:eastAsia="宋体" w:cs="宋体"/>
                <w:sz w:val="28"/>
                <w:szCs w:val="28"/>
              </w:rPr>
              <w:t>《关于减免一批涉企行政事业性收费的通知》</w:t>
            </w:r>
          </w:p>
        </w:tc>
        <w:tc>
          <w:tcPr>
            <w:tcW w:w="2874" w:type="dxa"/>
            <w:vAlign w:val="center"/>
          </w:tcPr>
          <w:p>
            <w:pPr>
              <w:spacing w:after="0"/>
              <w:jc w:val="left"/>
              <w:rPr>
                <w:rFonts w:hint="eastAsia" w:ascii="宋体" w:hAnsi="宋体" w:eastAsia="宋体" w:cs="宋体"/>
                <w:sz w:val="28"/>
                <w:szCs w:val="28"/>
              </w:rPr>
            </w:pPr>
            <w:r>
              <w:rPr>
                <w:rFonts w:hint="eastAsia" w:ascii="宋体" w:hAnsi="宋体" w:eastAsia="宋体" w:cs="宋体"/>
                <w:sz w:val="28"/>
                <w:szCs w:val="28"/>
              </w:rPr>
              <w:t>桂财综［2016］29号</w:t>
            </w:r>
          </w:p>
        </w:tc>
        <w:tc>
          <w:tcPr>
            <w:tcW w:w="2119" w:type="dxa"/>
            <w:vAlign w:val="center"/>
          </w:tcPr>
          <w:p>
            <w:pPr>
              <w:spacing w:after="0"/>
              <w:jc w:val="left"/>
              <w:rPr>
                <w:rFonts w:hint="eastAsia" w:ascii="宋体" w:hAnsi="宋体" w:eastAsia="宋体" w:cs="宋体"/>
                <w:sz w:val="28"/>
                <w:szCs w:val="28"/>
              </w:rPr>
            </w:pPr>
            <w:r>
              <w:rPr>
                <w:rFonts w:hint="eastAsia" w:ascii="宋体" w:hAnsi="宋体" w:eastAsia="宋体" w:cs="宋体"/>
                <w:sz w:val="28"/>
                <w:szCs w:val="28"/>
              </w:rPr>
              <w:t>2016年5月13日</w:t>
            </w:r>
          </w:p>
        </w:tc>
        <w:tc>
          <w:tcPr>
            <w:tcW w:w="787" w:type="dxa"/>
            <w:vAlign w:val="center"/>
          </w:tcPr>
          <w:p>
            <w:pPr>
              <w:spacing w:after="0"/>
              <w:jc w:val="center"/>
              <w:rPr>
                <w:rFonts w:hint="eastAsia" w:asciiTheme="majorEastAsia" w:hAnsiTheme="majorEastAsia" w:eastAsiaTheme="majorEastAsia" w:cstheme="maj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spacing w:after="0"/>
              <w:jc w:val="center"/>
              <w:rPr>
                <w:rFonts w:hint="eastAsia" w:ascii="宋体" w:hAnsi="宋体" w:eastAsia="宋体" w:cs="宋体"/>
                <w:sz w:val="28"/>
                <w:szCs w:val="28"/>
              </w:rPr>
            </w:pPr>
            <w:r>
              <w:rPr>
                <w:rFonts w:hint="eastAsia" w:ascii="宋体" w:hAnsi="宋体" w:eastAsia="宋体" w:cs="宋体"/>
                <w:sz w:val="28"/>
                <w:szCs w:val="28"/>
              </w:rPr>
              <w:t>4</w:t>
            </w:r>
          </w:p>
        </w:tc>
        <w:tc>
          <w:tcPr>
            <w:tcW w:w="8060" w:type="dxa"/>
            <w:vAlign w:val="center"/>
          </w:tcPr>
          <w:p>
            <w:pPr>
              <w:spacing w:after="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广西物价局、财政厅关于正式核定全区产品质量检验收费项目和收费标准的通知</w:t>
            </w:r>
            <w:r>
              <w:rPr>
                <w:rFonts w:hint="eastAsia" w:ascii="宋体" w:hAnsi="宋体" w:eastAsia="宋体" w:cs="宋体"/>
                <w:sz w:val="28"/>
                <w:szCs w:val="28"/>
                <w:lang w:eastAsia="zh-CN"/>
              </w:rPr>
              <w:t>》</w:t>
            </w:r>
          </w:p>
        </w:tc>
        <w:tc>
          <w:tcPr>
            <w:tcW w:w="2874" w:type="dxa"/>
            <w:vAlign w:val="center"/>
          </w:tcPr>
          <w:p>
            <w:pPr>
              <w:spacing w:after="0"/>
              <w:jc w:val="left"/>
              <w:rPr>
                <w:rFonts w:hint="eastAsia" w:ascii="宋体" w:hAnsi="宋体" w:eastAsia="宋体" w:cs="宋体"/>
                <w:sz w:val="28"/>
                <w:szCs w:val="28"/>
              </w:rPr>
            </w:pPr>
            <w:r>
              <w:rPr>
                <w:rFonts w:hint="eastAsia" w:ascii="宋体" w:hAnsi="宋体" w:eastAsia="宋体" w:cs="宋体"/>
                <w:sz w:val="28"/>
                <w:szCs w:val="28"/>
              </w:rPr>
              <w:t>桂价费[2013]16号</w:t>
            </w:r>
          </w:p>
        </w:tc>
        <w:tc>
          <w:tcPr>
            <w:tcW w:w="2119" w:type="dxa"/>
            <w:vAlign w:val="center"/>
          </w:tcPr>
          <w:p>
            <w:pPr>
              <w:spacing w:after="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2013年2月1日</w:t>
            </w:r>
          </w:p>
        </w:tc>
        <w:tc>
          <w:tcPr>
            <w:tcW w:w="787" w:type="dxa"/>
            <w:vAlign w:val="center"/>
          </w:tcPr>
          <w:p>
            <w:pPr>
              <w:spacing w:after="0"/>
              <w:jc w:val="center"/>
              <w:rPr>
                <w:rFonts w:hint="eastAsia" w:asciiTheme="majorEastAsia" w:hAnsiTheme="majorEastAsia" w:eastAsiaTheme="majorEastAsia" w:cstheme="maj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spacing w:after="0"/>
              <w:jc w:val="center"/>
              <w:rPr>
                <w:rFonts w:hint="eastAsia" w:ascii="宋体" w:hAnsi="宋体" w:eastAsia="宋体" w:cs="宋体"/>
                <w:sz w:val="28"/>
                <w:szCs w:val="28"/>
              </w:rPr>
            </w:pPr>
            <w:r>
              <w:rPr>
                <w:rFonts w:hint="eastAsia" w:ascii="宋体" w:hAnsi="宋体" w:eastAsia="宋体" w:cs="宋体"/>
                <w:sz w:val="28"/>
                <w:szCs w:val="28"/>
              </w:rPr>
              <w:t>5</w:t>
            </w:r>
          </w:p>
        </w:tc>
        <w:tc>
          <w:tcPr>
            <w:tcW w:w="8060" w:type="dxa"/>
            <w:vAlign w:val="center"/>
          </w:tcPr>
          <w:p>
            <w:pPr>
              <w:spacing w:after="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关于对停征产品质量监督检验费和出入境检验检疫费等有关事宜补充说明的函</w:t>
            </w:r>
            <w:r>
              <w:rPr>
                <w:rFonts w:hint="eastAsia" w:ascii="宋体" w:hAnsi="宋体" w:eastAsia="宋体" w:cs="宋体"/>
                <w:sz w:val="28"/>
                <w:szCs w:val="28"/>
                <w:lang w:eastAsia="zh-CN"/>
              </w:rPr>
              <w:t>》</w:t>
            </w:r>
          </w:p>
        </w:tc>
        <w:tc>
          <w:tcPr>
            <w:tcW w:w="2874" w:type="dxa"/>
            <w:vAlign w:val="center"/>
          </w:tcPr>
          <w:p>
            <w:pPr>
              <w:spacing w:after="0"/>
              <w:jc w:val="left"/>
              <w:rPr>
                <w:rFonts w:hint="eastAsia" w:ascii="宋体" w:hAnsi="宋体" w:eastAsia="宋体" w:cs="宋体"/>
                <w:sz w:val="28"/>
                <w:szCs w:val="28"/>
              </w:rPr>
            </w:pPr>
            <w:r>
              <w:rPr>
                <w:rFonts w:hint="eastAsia" w:ascii="宋体" w:hAnsi="宋体" w:eastAsia="宋体" w:cs="宋体"/>
                <w:sz w:val="28"/>
                <w:szCs w:val="28"/>
              </w:rPr>
              <w:t>质检财函［2017］142号</w:t>
            </w:r>
          </w:p>
        </w:tc>
        <w:tc>
          <w:tcPr>
            <w:tcW w:w="2119" w:type="dxa"/>
            <w:vAlign w:val="center"/>
          </w:tcPr>
          <w:p>
            <w:pPr>
              <w:spacing w:after="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2017年3月31日</w:t>
            </w:r>
          </w:p>
        </w:tc>
        <w:tc>
          <w:tcPr>
            <w:tcW w:w="787" w:type="dxa"/>
            <w:vAlign w:val="center"/>
          </w:tcPr>
          <w:p>
            <w:pPr>
              <w:spacing w:after="0"/>
              <w:jc w:val="center"/>
              <w:rPr>
                <w:rFonts w:hint="eastAsia" w:asciiTheme="majorEastAsia" w:hAnsiTheme="majorEastAsia" w:eastAsiaTheme="majorEastAsia" w:cstheme="maj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spacing w:after="0"/>
              <w:jc w:val="center"/>
              <w:rPr>
                <w:rFonts w:hint="eastAsia" w:ascii="宋体" w:hAnsi="宋体" w:eastAsia="宋体" w:cs="宋体"/>
                <w:sz w:val="28"/>
                <w:szCs w:val="28"/>
              </w:rPr>
            </w:pPr>
            <w:r>
              <w:rPr>
                <w:rFonts w:hint="eastAsia" w:ascii="宋体" w:hAnsi="宋体" w:eastAsia="宋体" w:cs="宋体"/>
                <w:sz w:val="28"/>
                <w:szCs w:val="28"/>
              </w:rPr>
              <w:t>6</w:t>
            </w:r>
          </w:p>
        </w:tc>
        <w:tc>
          <w:tcPr>
            <w:tcW w:w="8060" w:type="dxa"/>
            <w:vAlign w:val="center"/>
          </w:tcPr>
          <w:p>
            <w:pPr>
              <w:spacing w:after="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质检总局关于贯彻落实取消或停征4项行政事业性收费决定的通知</w:t>
            </w:r>
            <w:r>
              <w:rPr>
                <w:rFonts w:hint="eastAsia" w:ascii="宋体" w:hAnsi="宋体" w:eastAsia="宋体" w:cs="宋体"/>
                <w:sz w:val="28"/>
                <w:szCs w:val="28"/>
                <w:lang w:eastAsia="zh-CN"/>
              </w:rPr>
              <w:t>》</w:t>
            </w:r>
          </w:p>
        </w:tc>
        <w:tc>
          <w:tcPr>
            <w:tcW w:w="2874" w:type="dxa"/>
            <w:vAlign w:val="center"/>
          </w:tcPr>
          <w:p>
            <w:pPr>
              <w:spacing w:after="0"/>
              <w:jc w:val="left"/>
              <w:rPr>
                <w:rFonts w:hint="eastAsia" w:ascii="宋体" w:hAnsi="宋体" w:eastAsia="宋体" w:cs="宋体"/>
                <w:sz w:val="28"/>
                <w:szCs w:val="28"/>
              </w:rPr>
            </w:pPr>
            <w:r>
              <w:rPr>
                <w:rFonts w:hint="eastAsia" w:ascii="宋体" w:hAnsi="宋体" w:eastAsia="宋体" w:cs="宋体"/>
                <w:sz w:val="28"/>
                <w:szCs w:val="28"/>
              </w:rPr>
              <w:t>国质检财函［2017］140号</w:t>
            </w:r>
          </w:p>
        </w:tc>
        <w:tc>
          <w:tcPr>
            <w:tcW w:w="2119" w:type="dxa"/>
            <w:vAlign w:val="center"/>
          </w:tcPr>
          <w:p>
            <w:pPr>
              <w:spacing w:after="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2017年3月28日</w:t>
            </w:r>
          </w:p>
        </w:tc>
        <w:tc>
          <w:tcPr>
            <w:tcW w:w="787" w:type="dxa"/>
            <w:vAlign w:val="center"/>
          </w:tcPr>
          <w:p>
            <w:pPr>
              <w:spacing w:after="0"/>
              <w:jc w:val="center"/>
              <w:rPr>
                <w:rFonts w:hint="eastAsia" w:asciiTheme="majorEastAsia" w:hAnsiTheme="majorEastAsia" w:eastAsiaTheme="majorEastAsia" w:cstheme="maj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spacing w:after="0"/>
              <w:jc w:val="center"/>
              <w:rPr>
                <w:rFonts w:hint="eastAsia" w:ascii="宋体" w:hAnsi="宋体" w:eastAsia="宋体" w:cs="宋体"/>
                <w:sz w:val="28"/>
                <w:szCs w:val="28"/>
              </w:rPr>
            </w:pPr>
            <w:r>
              <w:rPr>
                <w:rFonts w:hint="eastAsia" w:ascii="宋体" w:hAnsi="宋体" w:eastAsia="宋体" w:cs="宋体"/>
                <w:sz w:val="28"/>
                <w:szCs w:val="28"/>
              </w:rPr>
              <w:t>7</w:t>
            </w:r>
          </w:p>
        </w:tc>
        <w:tc>
          <w:tcPr>
            <w:tcW w:w="8060" w:type="dxa"/>
            <w:vAlign w:val="center"/>
          </w:tcPr>
          <w:p>
            <w:pPr>
              <w:spacing w:after="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增加广西产品质量国检验收费项目和收费标准(2016年备案）</w:t>
            </w:r>
            <w:r>
              <w:rPr>
                <w:rFonts w:hint="eastAsia" w:ascii="宋体" w:hAnsi="宋体" w:eastAsia="宋体" w:cs="宋体"/>
                <w:sz w:val="28"/>
                <w:szCs w:val="28"/>
                <w:lang w:eastAsia="zh-CN"/>
              </w:rPr>
              <w:t>》</w:t>
            </w:r>
          </w:p>
        </w:tc>
        <w:tc>
          <w:tcPr>
            <w:tcW w:w="2874" w:type="dxa"/>
            <w:vAlign w:val="center"/>
          </w:tcPr>
          <w:p>
            <w:pPr>
              <w:spacing w:after="0"/>
              <w:jc w:val="left"/>
              <w:rPr>
                <w:rFonts w:hint="eastAsia" w:ascii="宋体" w:hAnsi="宋体" w:eastAsia="宋体" w:cs="宋体"/>
                <w:sz w:val="28"/>
                <w:szCs w:val="28"/>
              </w:rPr>
            </w:pPr>
          </w:p>
        </w:tc>
        <w:tc>
          <w:tcPr>
            <w:tcW w:w="2119" w:type="dxa"/>
            <w:vAlign w:val="center"/>
          </w:tcPr>
          <w:p>
            <w:pPr>
              <w:spacing w:after="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2016年11月11日</w:t>
            </w:r>
          </w:p>
        </w:tc>
        <w:tc>
          <w:tcPr>
            <w:tcW w:w="787" w:type="dxa"/>
            <w:vAlign w:val="center"/>
          </w:tcPr>
          <w:p>
            <w:pPr>
              <w:spacing w:after="0"/>
              <w:jc w:val="center"/>
              <w:rPr>
                <w:rFonts w:hint="eastAsia" w:asciiTheme="majorEastAsia" w:hAnsiTheme="majorEastAsia" w:eastAsiaTheme="majorEastAsia" w:cstheme="majorEastAsia"/>
                <w:sz w:val="28"/>
                <w:szCs w:val="28"/>
              </w:rPr>
            </w:pPr>
          </w:p>
        </w:tc>
      </w:tr>
    </w:tbl>
    <w:p>
      <w:pPr>
        <w:rPr>
          <w:rFonts w:hint="eastAsia"/>
          <w:sz w:val="21"/>
          <w:szCs w:val="21"/>
        </w:rPr>
      </w:pPr>
      <w:bookmarkStart w:id="0" w:name="_GoBack"/>
      <w:bookmarkEnd w:id="0"/>
    </w:p>
    <w:p>
      <w:pPr>
        <w:rPr>
          <w:rFonts w:hint="eastAsia"/>
          <w:sz w:val="28"/>
          <w:szCs w:val="28"/>
        </w:rPr>
      </w:pPr>
    </w:p>
    <w:sectPr>
      <w:pgSz w:w="16838" w:h="11906" w:orient="landscape"/>
      <w:pgMar w:top="1800" w:right="1440" w:bottom="1800" w:left="1440"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altName w:val="Droid Sans"/>
    <w:panose1 w:val="020B0604030504040204"/>
    <w:charset w:val="00"/>
    <w:family w:val="swiss"/>
    <w:pitch w:val="default"/>
    <w:sig w:usb0="00000000" w:usb1="00000000" w:usb2="00000029" w:usb3="00000000" w:csb0="200101FF" w:csb1="20280000"/>
  </w:font>
  <w:font w:name="Droid Sans">
    <w:panose1 w:val="020B0606030804020204"/>
    <w:charset w:val="00"/>
    <w:family w:val="auto"/>
    <w:pitch w:val="default"/>
    <w:sig w:usb0="E00002EF" w:usb1="4000205B" w:usb2="00000028" w:usb3="00000000" w:csb0="2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4D4CC6"/>
    <w:rsid w:val="00181307"/>
    <w:rsid w:val="001D25D5"/>
    <w:rsid w:val="00323B43"/>
    <w:rsid w:val="003D37D8"/>
    <w:rsid w:val="004358AB"/>
    <w:rsid w:val="004D4CC6"/>
    <w:rsid w:val="0062031F"/>
    <w:rsid w:val="0073699B"/>
    <w:rsid w:val="008B7726"/>
    <w:rsid w:val="00AB7D07"/>
    <w:rsid w:val="00BF2447"/>
    <w:rsid w:val="02080058"/>
    <w:rsid w:val="152314E1"/>
    <w:rsid w:val="2FE255AF"/>
    <w:rsid w:val="31D65CC8"/>
    <w:rsid w:val="33972267"/>
    <w:rsid w:val="58197838"/>
    <w:rsid w:val="66552230"/>
    <w:rsid w:val="750E07D4"/>
    <w:rsid w:val="75D42E85"/>
    <w:rsid w:val="FDF7D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36</Words>
  <Characters>208</Characters>
  <Lines>1</Lines>
  <Paragraphs>1</Paragraphs>
  <TotalTime>1</TotalTime>
  <ScaleCrop>false</ScaleCrop>
  <LinksUpToDate>false</LinksUpToDate>
  <CharactersWithSpaces>243</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2021-07-21T16:29:00Z</dcterms:created>
  <dc:creator>XT365</dc:creator>
  <cp:lastModifiedBy>斩浪</cp:lastModifiedBy>
  <cp:lastPrinted>2021-07-21T16:35:00Z</cp:lastPrinted>
  <dcterms:modified xsi:type="dcterms:W3CDTF">2023-03-30T17:46:24Z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A5ABA72DF8F948E4AA4AEDD1293847A2</vt:lpwstr>
  </property>
</Properties>
</file>