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F49" w:rsidRDefault="00441E85" w:rsidP="00441E85">
      <w:pPr>
        <w:ind w:firstLineChars="100" w:firstLine="321"/>
        <w:rPr>
          <w:rFonts w:ascii="Arial" w:hAnsi="Arial" w:cs="Arial"/>
          <w:b/>
          <w:bCs/>
          <w:color w:val="333333"/>
          <w:sz w:val="32"/>
          <w:szCs w:val="32"/>
        </w:rPr>
      </w:pPr>
      <w:r w:rsidRPr="00441E85">
        <w:rPr>
          <w:rFonts w:ascii="Arial" w:hAnsi="Arial" w:cs="Arial"/>
          <w:b/>
          <w:bCs/>
          <w:color w:val="333333"/>
          <w:sz w:val="32"/>
          <w:szCs w:val="32"/>
        </w:rPr>
        <w:t>防城港市卫生和计划生育委员会</w:t>
      </w:r>
      <w:r w:rsidRPr="00441E85">
        <w:rPr>
          <w:rFonts w:ascii="Arial" w:hAnsi="Arial" w:cs="Arial"/>
          <w:b/>
          <w:bCs/>
          <w:color w:val="333333"/>
          <w:sz w:val="32"/>
          <w:szCs w:val="32"/>
        </w:rPr>
        <w:t>2017</w:t>
      </w:r>
      <w:r w:rsidRPr="00441E85">
        <w:rPr>
          <w:rFonts w:ascii="Arial" w:hAnsi="Arial" w:cs="Arial"/>
          <w:b/>
          <w:bCs/>
          <w:color w:val="333333"/>
          <w:sz w:val="32"/>
          <w:szCs w:val="32"/>
        </w:rPr>
        <w:t>年市级部门预算</w:t>
      </w:r>
    </w:p>
    <w:p w:rsidR="00441E85" w:rsidRDefault="00441E85" w:rsidP="00441E85">
      <w:pPr>
        <w:widowControl/>
        <w:wordWrap w:val="0"/>
        <w:snapToGrid w:val="0"/>
        <w:spacing w:before="100" w:beforeAutospacing="1" w:after="100" w:afterAutospacing="1" w:line="560" w:lineRule="atLeast"/>
        <w:ind w:firstLine="645"/>
        <w:jc w:val="center"/>
        <w:rPr>
          <w:rFonts w:ascii="黑体" w:eastAsia="黑体" w:hAnsi="宋体" w:cs="宋体"/>
          <w:b/>
          <w:bCs/>
          <w:color w:val="333333"/>
          <w:kern w:val="0"/>
          <w:sz w:val="44"/>
          <w:szCs w:val="44"/>
        </w:rPr>
      </w:pPr>
      <w:r w:rsidRPr="00441E85">
        <w:rPr>
          <w:rFonts w:ascii="黑体" w:eastAsia="黑体" w:hAnsi="宋体" w:cs="宋体" w:hint="eastAsia"/>
          <w:b/>
          <w:bCs/>
          <w:color w:val="333333"/>
          <w:kern w:val="0"/>
          <w:sz w:val="44"/>
          <w:szCs w:val="44"/>
        </w:rPr>
        <w:t xml:space="preserve">目 </w:t>
      </w:r>
      <w:r w:rsidRPr="00441E85">
        <w:rPr>
          <w:rFonts w:ascii="黑体" w:eastAsia="黑体" w:hAnsi="宋体" w:cs="宋体" w:hint="eastAsia"/>
          <w:b/>
          <w:bCs/>
          <w:color w:val="333333"/>
          <w:kern w:val="0"/>
          <w:sz w:val="44"/>
          <w:szCs w:val="44"/>
        </w:rPr>
        <w:t>   </w:t>
      </w:r>
      <w:r w:rsidRPr="00441E85">
        <w:rPr>
          <w:rFonts w:ascii="黑体" w:eastAsia="黑体" w:hAnsi="宋体" w:cs="宋体" w:hint="eastAsia"/>
          <w:b/>
          <w:bCs/>
          <w:color w:val="333333"/>
          <w:kern w:val="0"/>
          <w:sz w:val="44"/>
          <w:szCs w:val="44"/>
        </w:rPr>
        <w:t>录</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楷体_GB2312" w:eastAsia="楷体_GB2312" w:hAnsi="宋体" w:cs="宋体" w:hint="eastAsia"/>
          <w:b/>
          <w:bCs/>
          <w:color w:val="333333"/>
          <w:kern w:val="0"/>
          <w:sz w:val="32"/>
          <w:szCs w:val="32"/>
        </w:rPr>
        <w:t>第一部分：</w:t>
      </w:r>
      <w:r w:rsidRPr="00441E85">
        <w:rPr>
          <w:rFonts w:ascii="楷体_GB2312" w:eastAsia="楷体_GB2312" w:hAnsi="宋体" w:cs="宋体" w:hint="eastAsia"/>
          <w:b/>
          <w:bCs/>
          <w:color w:val="333333"/>
          <w:kern w:val="0"/>
          <w:sz w:val="32"/>
          <w:szCs w:val="32"/>
          <w:u w:val="single"/>
        </w:rPr>
        <w:t> </w:t>
      </w:r>
      <w:r w:rsidRPr="00441E85">
        <w:rPr>
          <w:rFonts w:ascii="楷体_GB2312" w:eastAsia="楷体_GB2312" w:hAnsi="宋体" w:cs="宋体" w:hint="eastAsia"/>
          <w:b/>
          <w:bCs/>
          <w:color w:val="333333"/>
          <w:kern w:val="0"/>
          <w:sz w:val="32"/>
          <w:szCs w:val="32"/>
          <w:u w:val="single"/>
        </w:rPr>
        <w:t xml:space="preserve">市卫生和计划生育委员会 </w:t>
      </w:r>
      <w:r w:rsidRPr="00441E85">
        <w:rPr>
          <w:rFonts w:ascii="楷体_GB2312" w:eastAsia="楷体_GB2312" w:hAnsi="宋体" w:cs="宋体" w:hint="eastAsia"/>
          <w:b/>
          <w:bCs/>
          <w:color w:val="333333"/>
          <w:kern w:val="0"/>
          <w:sz w:val="32"/>
          <w:szCs w:val="32"/>
          <w:u w:val="single"/>
        </w:rPr>
        <w:t>  </w:t>
      </w:r>
      <w:r w:rsidRPr="00441E85">
        <w:rPr>
          <w:rFonts w:ascii="楷体_GB2312" w:eastAsia="楷体_GB2312" w:hAnsi="宋体" w:cs="宋体" w:hint="eastAsia"/>
          <w:b/>
          <w:bCs/>
          <w:color w:val="333333"/>
          <w:kern w:val="0"/>
          <w:sz w:val="32"/>
          <w:szCs w:val="32"/>
        </w:rPr>
        <w:t>概况</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一、主要职能</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二、部门预算单位构成及人员构成</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b/>
          <w:bCs/>
          <w:color w:val="333333"/>
          <w:kern w:val="0"/>
          <w:sz w:val="32"/>
          <w:szCs w:val="32"/>
        </w:rPr>
        <w:t>第二部分：</w:t>
      </w:r>
      <w:r w:rsidRPr="00441E85">
        <w:rPr>
          <w:rFonts w:ascii="仿宋_GB2312" w:eastAsia="仿宋_GB2312" w:hAnsi="宋体" w:cs="宋体" w:hint="eastAsia"/>
          <w:b/>
          <w:bCs/>
          <w:color w:val="333333"/>
          <w:kern w:val="0"/>
          <w:sz w:val="32"/>
          <w:szCs w:val="32"/>
          <w:u w:val="single"/>
        </w:rPr>
        <w:t>  </w:t>
      </w:r>
      <w:r w:rsidRPr="00441E85">
        <w:rPr>
          <w:rFonts w:ascii="仿宋_GB2312" w:eastAsia="仿宋_GB2312" w:hAnsi="宋体" w:cs="宋体" w:hint="eastAsia"/>
          <w:b/>
          <w:bCs/>
          <w:color w:val="333333"/>
          <w:kern w:val="0"/>
          <w:sz w:val="32"/>
          <w:szCs w:val="32"/>
          <w:u w:val="single"/>
        </w:rPr>
        <w:t>市卫生和计划生育委员会</w:t>
      </w:r>
      <w:r w:rsidRPr="00441E85">
        <w:rPr>
          <w:rFonts w:ascii="仿宋_GB2312" w:eastAsia="仿宋_GB2312" w:hAnsi="宋体" w:cs="宋体" w:hint="eastAsia"/>
          <w:b/>
          <w:bCs/>
          <w:color w:val="333333"/>
          <w:kern w:val="0"/>
          <w:sz w:val="32"/>
          <w:szCs w:val="32"/>
        </w:rPr>
        <w:t>2017年部门预算报表(后附)</w:t>
      </w:r>
    </w:p>
    <w:p w:rsidR="00441E85" w:rsidRPr="00441E85" w:rsidRDefault="00441E85" w:rsidP="00441E85">
      <w:pPr>
        <w:widowControl/>
        <w:wordWrap w:val="0"/>
        <w:snapToGrid w:val="0"/>
        <w:spacing w:before="100" w:beforeAutospacing="1" w:after="100" w:afterAutospacing="1" w:line="560" w:lineRule="atLeast"/>
        <w:ind w:left="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表一：2017年财政拨款收支总表</w:t>
      </w:r>
    </w:p>
    <w:p w:rsidR="00441E85" w:rsidRPr="00441E85" w:rsidRDefault="00441E85" w:rsidP="00441E85">
      <w:pPr>
        <w:widowControl/>
        <w:wordWrap w:val="0"/>
        <w:snapToGrid w:val="0"/>
        <w:spacing w:before="100" w:beforeAutospacing="1" w:after="100" w:afterAutospacing="1" w:line="560" w:lineRule="atLeast"/>
        <w:ind w:left="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表二：2017年一般公共预算支出表</w:t>
      </w:r>
    </w:p>
    <w:p w:rsidR="00441E85" w:rsidRPr="00441E85" w:rsidRDefault="00441E85" w:rsidP="00441E85">
      <w:pPr>
        <w:widowControl/>
        <w:wordWrap w:val="0"/>
        <w:snapToGrid w:val="0"/>
        <w:spacing w:before="100" w:beforeAutospacing="1" w:after="100" w:afterAutospacing="1" w:line="560" w:lineRule="atLeast"/>
        <w:ind w:left="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表三：2017年一般公共预算基本支出表</w:t>
      </w:r>
    </w:p>
    <w:p w:rsidR="00441E85" w:rsidRPr="00441E85" w:rsidRDefault="00441E85" w:rsidP="00441E85">
      <w:pPr>
        <w:widowControl/>
        <w:wordWrap w:val="0"/>
        <w:snapToGrid w:val="0"/>
        <w:spacing w:before="100" w:beforeAutospacing="1" w:after="100" w:afterAutospacing="1" w:line="560" w:lineRule="atLeast"/>
        <w:ind w:left="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表四：2017年部门预算资金安排的三公经费预算情况表</w:t>
      </w:r>
    </w:p>
    <w:p w:rsidR="00441E85" w:rsidRPr="00441E85" w:rsidRDefault="00441E85" w:rsidP="00441E85">
      <w:pPr>
        <w:widowControl/>
        <w:wordWrap w:val="0"/>
        <w:snapToGrid w:val="0"/>
        <w:spacing w:before="100" w:beforeAutospacing="1" w:after="100" w:afterAutospacing="1" w:line="560" w:lineRule="atLeast"/>
        <w:ind w:left="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表五：2017年政府性基金预算支出表</w:t>
      </w:r>
    </w:p>
    <w:p w:rsidR="00441E85" w:rsidRPr="00441E85" w:rsidRDefault="00441E85" w:rsidP="00441E85">
      <w:pPr>
        <w:widowControl/>
        <w:wordWrap w:val="0"/>
        <w:snapToGrid w:val="0"/>
        <w:spacing w:before="100" w:beforeAutospacing="1" w:after="100" w:afterAutospacing="1" w:line="560" w:lineRule="atLeast"/>
        <w:ind w:left="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表六：2017年部门收支总表</w:t>
      </w:r>
    </w:p>
    <w:p w:rsidR="00441E85" w:rsidRPr="00441E85" w:rsidRDefault="00441E85" w:rsidP="00441E85">
      <w:pPr>
        <w:widowControl/>
        <w:wordWrap w:val="0"/>
        <w:snapToGrid w:val="0"/>
        <w:spacing w:before="100" w:beforeAutospacing="1" w:after="100" w:afterAutospacing="1" w:line="560" w:lineRule="atLeast"/>
        <w:ind w:left="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表七：2017年部门收入总表</w:t>
      </w:r>
    </w:p>
    <w:p w:rsidR="00441E85" w:rsidRPr="00441E85" w:rsidRDefault="00441E85" w:rsidP="00441E85">
      <w:pPr>
        <w:widowControl/>
        <w:wordWrap w:val="0"/>
        <w:snapToGrid w:val="0"/>
        <w:spacing w:before="100" w:beforeAutospacing="1" w:after="100" w:afterAutospacing="1" w:line="560" w:lineRule="atLeast"/>
        <w:ind w:left="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表八：2017年部门支出总表</w:t>
      </w:r>
    </w:p>
    <w:p w:rsidR="00441E85" w:rsidRPr="00441E85" w:rsidRDefault="00441E85" w:rsidP="00441E85">
      <w:pPr>
        <w:widowControl/>
        <w:wordWrap w:val="0"/>
        <w:snapToGrid w:val="0"/>
        <w:spacing w:before="100" w:beforeAutospacing="1" w:after="100" w:afterAutospacing="1" w:line="560" w:lineRule="atLeast"/>
        <w:ind w:left="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表九：2017年一般公共预算支出表（分经济科目）</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楷体_GB2312" w:eastAsia="楷体_GB2312" w:hAnsi="宋体" w:cs="宋体" w:hint="eastAsia"/>
          <w:b/>
          <w:bCs/>
          <w:color w:val="333333"/>
          <w:kern w:val="0"/>
          <w:sz w:val="32"/>
          <w:szCs w:val="32"/>
        </w:rPr>
        <w:lastRenderedPageBreak/>
        <w:t>第三部分：</w:t>
      </w:r>
      <w:r w:rsidRPr="00441E85">
        <w:rPr>
          <w:rFonts w:ascii="楷体_GB2312" w:eastAsia="楷体_GB2312" w:hAnsi="宋体" w:cs="宋体" w:hint="eastAsia"/>
          <w:b/>
          <w:bCs/>
          <w:color w:val="333333"/>
          <w:kern w:val="0"/>
          <w:sz w:val="32"/>
          <w:szCs w:val="32"/>
          <w:u w:val="single"/>
        </w:rPr>
        <w:t>  </w:t>
      </w:r>
      <w:r w:rsidRPr="00441E85">
        <w:rPr>
          <w:rFonts w:ascii="楷体_GB2312" w:eastAsia="楷体_GB2312" w:hAnsi="宋体" w:cs="宋体" w:hint="eastAsia"/>
          <w:b/>
          <w:bCs/>
          <w:color w:val="333333"/>
          <w:kern w:val="0"/>
          <w:sz w:val="32"/>
          <w:szCs w:val="32"/>
          <w:u w:val="single"/>
        </w:rPr>
        <w:t>市卫生和计划生育委员会</w:t>
      </w:r>
      <w:r w:rsidRPr="00441E85">
        <w:rPr>
          <w:rFonts w:ascii="楷体_GB2312" w:eastAsia="楷体_GB2312" w:hAnsi="宋体" w:cs="宋体" w:hint="eastAsia"/>
          <w:b/>
          <w:bCs/>
          <w:color w:val="333333"/>
          <w:kern w:val="0"/>
          <w:sz w:val="32"/>
          <w:szCs w:val="32"/>
        </w:rPr>
        <w:t>2017年度部门预算情况说明</w:t>
      </w:r>
    </w:p>
    <w:p w:rsidR="00441E85" w:rsidRPr="00441E85" w:rsidRDefault="00441E85" w:rsidP="00441E85">
      <w:pPr>
        <w:widowControl/>
        <w:wordWrap w:val="0"/>
        <w:snapToGrid w:val="0"/>
        <w:spacing w:before="100" w:beforeAutospacing="1" w:after="100" w:afterAutospacing="1" w:line="56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一、2017 年部门预算收支总体情况</w:t>
      </w:r>
    </w:p>
    <w:p w:rsidR="00441E85" w:rsidRPr="00441E85" w:rsidRDefault="00441E85" w:rsidP="00441E85">
      <w:pPr>
        <w:widowControl/>
        <w:wordWrap w:val="0"/>
        <w:snapToGrid w:val="0"/>
        <w:spacing w:before="100" w:beforeAutospacing="1" w:after="100" w:afterAutospacing="1" w:line="56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二、2017年部门预算支出项目安排情况说明</w:t>
      </w:r>
    </w:p>
    <w:p w:rsidR="00441E85" w:rsidRPr="00441E85" w:rsidRDefault="00441E85" w:rsidP="00441E85">
      <w:pPr>
        <w:widowControl/>
        <w:wordWrap w:val="0"/>
        <w:snapToGrid w:val="0"/>
        <w:spacing w:before="100" w:beforeAutospacing="1" w:after="100" w:afterAutospacing="1" w:line="56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三、2017年部门“三公”经费预算情况说明</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b/>
          <w:bCs/>
          <w:color w:val="333333"/>
          <w:kern w:val="0"/>
          <w:sz w:val="32"/>
          <w:szCs w:val="32"/>
        </w:rPr>
        <w:t>第四部分：其他需要说明的事项</w:t>
      </w:r>
    </w:p>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 </w:t>
      </w:r>
      <w:r w:rsidRPr="00441E85">
        <w:rPr>
          <w:rFonts w:ascii="仿宋_GB2312" w:eastAsia="仿宋_GB2312" w:hAnsi="宋体" w:cs="宋体" w:hint="eastAsia"/>
          <w:b/>
          <w:bCs/>
          <w:color w:val="333333"/>
          <w:kern w:val="0"/>
          <w:sz w:val="36"/>
          <w:szCs w:val="36"/>
        </w:rPr>
        <w:t> </w:t>
      </w:r>
    </w:p>
    <w:p w:rsidR="00441E85" w:rsidRPr="00441E85" w:rsidRDefault="00441E85" w:rsidP="00441E85">
      <w:pPr>
        <w:widowControl/>
        <w:wordWrap w:val="0"/>
        <w:snapToGrid w:val="0"/>
        <w:spacing w:before="100" w:beforeAutospacing="1" w:after="100" w:afterAutospacing="1" w:line="560" w:lineRule="atLeast"/>
        <w:ind w:firstLine="645"/>
        <w:jc w:val="center"/>
        <w:rPr>
          <w:rFonts w:ascii="宋体" w:eastAsia="宋体" w:hAnsi="宋体" w:cs="宋体"/>
          <w:color w:val="333333"/>
          <w:kern w:val="0"/>
          <w:sz w:val="24"/>
          <w:szCs w:val="24"/>
        </w:rPr>
      </w:pPr>
      <w:r w:rsidRPr="00441E85">
        <w:rPr>
          <w:rFonts w:ascii="仿宋_GB2312" w:eastAsia="仿宋_GB2312" w:hAnsi="宋体" w:cs="宋体" w:hint="eastAsia"/>
          <w:b/>
          <w:bCs/>
          <w:color w:val="333333"/>
          <w:kern w:val="0"/>
          <w:sz w:val="36"/>
          <w:szCs w:val="36"/>
        </w:rPr>
        <w:t>第一部分：</w:t>
      </w:r>
      <w:r w:rsidRPr="00441E85">
        <w:rPr>
          <w:rFonts w:ascii="仿宋_GB2312" w:eastAsia="仿宋_GB2312" w:hAnsi="宋体" w:cs="宋体" w:hint="eastAsia"/>
          <w:b/>
          <w:bCs/>
          <w:color w:val="333333"/>
          <w:kern w:val="0"/>
          <w:sz w:val="32"/>
          <w:szCs w:val="32"/>
          <w:u w:val="single"/>
        </w:rPr>
        <w:t>市卫生和计划生育委员会</w:t>
      </w:r>
      <w:r w:rsidRPr="00441E85">
        <w:rPr>
          <w:rFonts w:ascii="仿宋_GB2312" w:eastAsia="仿宋_GB2312" w:hAnsi="宋体" w:cs="宋体" w:hint="eastAsia"/>
          <w:b/>
          <w:bCs/>
          <w:color w:val="333333"/>
          <w:kern w:val="0"/>
          <w:sz w:val="36"/>
          <w:szCs w:val="36"/>
        </w:rPr>
        <w:t>概况</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 </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黑体" w:eastAsia="黑体" w:hAnsi="宋体" w:cs="宋体" w:hint="eastAsia"/>
          <w:b/>
          <w:bCs/>
          <w:color w:val="333333"/>
          <w:kern w:val="0"/>
          <w:sz w:val="32"/>
          <w:szCs w:val="32"/>
        </w:rPr>
        <w:t>一、主要职能</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一）贯彻落实党和国家关于卫生和计划生育、中医药民族医药事业发展的法律法规和方针政策。负责起草卫生和计划生育、中医药民族医药事业发展的规范性文件草案。配合推进全市医药卫生体制改革,负责统筹规划全市卫生和计划生育服务资源配置,指导区域卫生和计划生育规划的编制和实施。</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二）负责制定全市疾病预防控制规划、免疫规划、严重危害人民健康的公共卫生问题的干预措施并组织落实,制定卫生应急和紧急医学救援预案、突发公共卫生事件监测和风险评估计划,组织和指导突发公共卫生事件预防控制和各</w:t>
      </w:r>
      <w:r w:rsidRPr="00441E85">
        <w:rPr>
          <w:rFonts w:ascii="仿宋_GB2312" w:eastAsia="仿宋_GB2312" w:hAnsi="宋体" w:cs="宋体" w:hint="eastAsia"/>
          <w:color w:val="333333"/>
          <w:kern w:val="0"/>
          <w:sz w:val="32"/>
          <w:szCs w:val="32"/>
        </w:rPr>
        <w:lastRenderedPageBreak/>
        <w:t>类突发公共事件的医疗卫生救援,发布突发公共卫生事件应急处置信息。</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三）负责制定职责范围内的职业卫生、放射卫生、环境卫生、学校卫生、公共场所卫生、饮用水卫生管理规范、标准和政策措施,组织开展相关监测、调查、评估和监督,负责传染病防治监督。组织开展食品安全风险监测、评估,依法制定并公布食品安全地方规范。</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四）负责组织拟订并实施基层卫生和计划生育服务、妇幼卫生发展规划和政策措施,指导全市基层卫生和计划生育、妇幼卫生服务体系建设,推进基本公共卫生和计划生育服务均等化,完善基层运行新机制和乡村医生管理制度。</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五）负责制定全市医疗机构和医疗服务全行业管理办法并监督实施。制定医疗机构及其医疗服务、医疗技术、医疗质量、医疗安全以及采供血机构管理的地方规范并组织实施,会同有关部门组织实施卫生专业技术人员准入,制定和实施卫生专业技术人员执业规则和服务规范,建立医疗服务评价和监督管理体系。</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（六）负责组织推进公立医院改革,建立公益性为导向的绩效考核和评价运行机制,建设和谐医患关系,提出医疗服务和药品价格政策的建议。</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（七）贯彻落实国家基本药物制度，组织拟订全市基本药物采购、配送、使用的管理措施。</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lastRenderedPageBreak/>
        <w:t>（八）贯彻落实国家生育政策,组织实施促进出生人口性别平衡的政策措施,组织监测计划生育发展动态,提出发布计划生育安全预警预报信息建议。制定计划生育技术服务管理制度并监督实施。制定优生优育和提高出生人口素质的政策措施并组织实施,推动实施计划生育生殖健康促进计划,降低出生缺陷人口数量。</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九）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（十）制定流动人口计划生育服务管理制度并组织落实,推动建立流动人口卫生和计划生育信息共享和公共服务工作机制。</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（十一)组织拟订全市卫生和计划生育人才发展规划,指导卫生和计划生育人才队伍建设。加强全科医生等急需紧缺专业人才培养,建立完善住院医师和专科医师规范化培训制度并指导实施。</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（十二）组织拟订全市卫生和计划生育科技发展规划,组织实施卫生和计划生育相关科研项目。参与制定医学教育发展规划,协同指导院校医学教育和计划生育教育,组织实施毕业后医学教育和继续医学教育。</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lastRenderedPageBreak/>
        <w:t>（十三）指导全市卫生和计划生育工作,完善综合监督执法体系,规范执法行为,监督检查法律法规和政策措施的落实,组织查处重大违法行为。组织实施人口和计划生育目标管理责任制的考评工作。监督落实计划生育一票否决制。</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（十四）负责卫生和计划生育宣传、健康教育和健康促进等工作。组织指导国际交流合作与援外工作,开展与港澳台的交流与合作。</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十五）负责拟订全市卫生和计划生育信息化发展规划,负责组织指导全市卫生和计划生育信息化建设、市级区域卫生和计划生育信息平台建设与运行维护管理,依法组织实施统计调查,参与全市人口基础信息库建设。</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（十六）指导制定中医药民族医药中长期发展规划,并纳入卫生和计划生育事业发展总体规划和战略目标。</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（十七）协调有关部门对全市艾滋病实施防控和干预,控制艾滋病的发生和蔓延。</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（十八）负责全市保健对象的医疗保健工作,负责市直、驻港有关部门干部医疗管理工作,负责重要会议和重大活动的医疗卫生保障工作。</w:t>
      </w:r>
    </w:p>
    <w:p w:rsidR="00441E85" w:rsidRPr="00441E85" w:rsidRDefault="00441E85" w:rsidP="00441E85">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（十九）承担市爱国卫生运动委员会、市防治艾滋病工作委员会的日常工作。</w:t>
      </w:r>
    </w:p>
    <w:p w:rsidR="00441E85" w:rsidRPr="00441E85" w:rsidRDefault="00441E85" w:rsidP="00C8135E">
      <w:pPr>
        <w:widowControl/>
        <w:shd w:val="clear" w:color="auto" w:fill="FFFFFF"/>
        <w:wordWrap w:val="0"/>
        <w:snapToGrid w:val="0"/>
        <w:spacing w:before="100" w:beforeAutospacing="1" w:after="100" w:afterAutospacing="1" w:line="52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（二十）承办市人民政府交办的其他事项。</w:t>
      </w:r>
      <w:r w:rsidRPr="00441E85">
        <w:rPr>
          <w:rFonts w:ascii="黑体" w:eastAsia="黑体" w:hAnsi="宋体" w:cs="宋体" w:hint="eastAsia"/>
          <w:color w:val="333333"/>
          <w:kern w:val="0"/>
          <w:sz w:val="32"/>
          <w:szCs w:val="32"/>
        </w:rPr>
        <w:t>   </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黑体" w:eastAsia="黑体" w:hAnsi="宋体" w:cs="宋体" w:hint="eastAsia"/>
          <w:b/>
          <w:bCs/>
          <w:color w:val="333333"/>
          <w:kern w:val="0"/>
          <w:sz w:val="32"/>
          <w:szCs w:val="32"/>
        </w:rPr>
        <w:lastRenderedPageBreak/>
        <w:t>二、部门预算单位构成及人员构成</w:t>
      </w:r>
    </w:p>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单位机构：</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1、市卫生和计划生育委员会（本级）</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2、市第一人民医院</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3、市中医医院</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4、市卫生监督所</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5、市计划生育协会</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6、市人口和计划生育药具管理中心</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7、市疾病预防控制中心</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8、市中心血站（另外单独公开）</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9、市妇幼保健院</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10、市医学会</w:t>
      </w:r>
    </w:p>
    <w:p w:rsidR="00441E85" w:rsidRPr="00441E85" w:rsidRDefault="00441E85" w:rsidP="00441E85">
      <w:pPr>
        <w:widowControl/>
        <w:wordWrap w:val="0"/>
        <w:snapToGrid w:val="0"/>
        <w:spacing w:before="100" w:beforeAutospacing="1" w:after="100" w:afterAutospacing="1" w:line="560" w:lineRule="atLeast"/>
        <w:ind w:left="1270" w:hanging="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11、市新型农村合作医疗管理中心（已合并到市社会保险事业局）</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12、市防治艾滋病工作办公室</w:t>
      </w:r>
    </w:p>
    <w:p w:rsidR="00441E85" w:rsidRPr="00441E85" w:rsidRDefault="00441E85" w:rsidP="00441E85">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13、市爱国卫生运动委员会办公室</w:t>
      </w:r>
    </w:p>
    <w:p w:rsidR="00441E85" w:rsidRPr="00441E85" w:rsidRDefault="00441E85" w:rsidP="00C8135E">
      <w:pPr>
        <w:widowControl/>
        <w:wordWrap w:val="0"/>
        <w:snapToGrid w:val="0"/>
        <w:spacing w:before="100" w:beforeAutospacing="1" w:after="100" w:afterAutospacing="1" w:line="560" w:lineRule="atLeast"/>
        <w:ind w:firstLine="645"/>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14、市精神病医院</w:t>
      </w:r>
    </w:p>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lastRenderedPageBreak/>
        <w:t> </w:t>
      </w:r>
      <w:r w:rsidRPr="00441E85">
        <w:rPr>
          <w:rFonts w:ascii="黑体" w:eastAsia="黑体" w:hAnsi="宋体" w:cs="宋体" w:hint="eastAsia"/>
          <w:color w:val="333333"/>
          <w:kern w:val="0"/>
          <w:sz w:val="32"/>
          <w:szCs w:val="32"/>
        </w:rPr>
        <w:t>人员机成情况：</w:t>
      </w:r>
    </w:p>
    <w:tbl>
      <w:tblPr>
        <w:tblW w:w="9116" w:type="dxa"/>
        <w:tblCellMar>
          <w:top w:w="15" w:type="dxa"/>
          <w:left w:w="15" w:type="dxa"/>
          <w:bottom w:w="15" w:type="dxa"/>
          <w:right w:w="15" w:type="dxa"/>
        </w:tblCellMar>
        <w:tblLook w:val="04A0"/>
      </w:tblPr>
      <w:tblGrid>
        <w:gridCol w:w="959"/>
        <w:gridCol w:w="4678"/>
        <w:gridCol w:w="1417"/>
        <w:gridCol w:w="2062"/>
      </w:tblGrid>
      <w:tr w:rsidR="00441E85" w:rsidRPr="00441E85" w:rsidTr="00441E85">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楷体_GB2312" w:eastAsia="楷体_GB2312" w:hAnsi="宋体" w:cs="宋体" w:hint="eastAsia"/>
                <w:b/>
                <w:bCs/>
                <w:color w:val="333333"/>
                <w:kern w:val="0"/>
                <w:sz w:val="30"/>
                <w:szCs w:val="30"/>
              </w:rPr>
              <w:t>序号</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ind w:firstLine="600"/>
              <w:jc w:val="left"/>
              <w:rPr>
                <w:rFonts w:ascii="宋体" w:eastAsia="宋体" w:hAnsi="宋体" w:cs="宋体"/>
                <w:color w:val="333333"/>
                <w:kern w:val="0"/>
                <w:sz w:val="24"/>
                <w:szCs w:val="24"/>
              </w:rPr>
            </w:pPr>
            <w:r w:rsidRPr="00441E85">
              <w:rPr>
                <w:rFonts w:ascii="楷体_GB2312" w:eastAsia="楷体_GB2312" w:hAnsi="宋体" w:cs="宋体" w:hint="eastAsia"/>
                <w:b/>
                <w:bCs/>
                <w:color w:val="333333"/>
                <w:kern w:val="0"/>
                <w:sz w:val="30"/>
                <w:szCs w:val="30"/>
              </w:rPr>
              <w:t>预算单位</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楷体_GB2312" w:eastAsia="楷体_GB2312" w:hAnsi="宋体" w:cs="宋体" w:hint="eastAsia"/>
                <w:b/>
                <w:bCs/>
                <w:color w:val="333333"/>
                <w:kern w:val="0"/>
                <w:sz w:val="30"/>
                <w:szCs w:val="30"/>
              </w:rPr>
              <w:t>在职人数</w:t>
            </w:r>
          </w:p>
        </w:tc>
        <w:tc>
          <w:tcPr>
            <w:tcW w:w="2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楷体_GB2312" w:eastAsia="楷体_GB2312" w:hAnsi="宋体" w:cs="宋体" w:hint="eastAsia"/>
                <w:b/>
                <w:bCs/>
                <w:color w:val="333333"/>
                <w:kern w:val="0"/>
                <w:sz w:val="30"/>
                <w:szCs w:val="30"/>
              </w:rPr>
              <w:t>退休人数</w:t>
            </w:r>
          </w:p>
        </w:tc>
      </w:tr>
      <w:tr w:rsidR="00441E85" w:rsidRPr="00441E85" w:rsidTr="00441E8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1</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0"/>
                <w:szCs w:val="30"/>
              </w:rPr>
              <w:t>市卫生和计划生育委员会（本级）</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16</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15</w:t>
            </w:r>
          </w:p>
        </w:tc>
      </w:tr>
      <w:tr w:rsidR="00441E85" w:rsidRPr="00441E85" w:rsidTr="00441E8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2</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0"/>
                <w:szCs w:val="30"/>
              </w:rPr>
              <w:t>市第一人民医院</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754</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469</w:t>
            </w:r>
          </w:p>
        </w:tc>
      </w:tr>
      <w:tr w:rsidR="00441E85" w:rsidRPr="00441E85" w:rsidTr="00441E8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3</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0"/>
                <w:szCs w:val="30"/>
              </w:rPr>
              <w:t>市中医医院</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694</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69</w:t>
            </w:r>
          </w:p>
        </w:tc>
      </w:tr>
      <w:tr w:rsidR="00441E85" w:rsidRPr="00441E85" w:rsidTr="00441E8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4</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0"/>
                <w:szCs w:val="30"/>
              </w:rPr>
              <w:t>市卫生监督所</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21</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16</w:t>
            </w:r>
          </w:p>
        </w:tc>
      </w:tr>
      <w:tr w:rsidR="00441E85" w:rsidRPr="00441E85" w:rsidTr="00441E8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5</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0"/>
                <w:szCs w:val="30"/>
              </w:rPr>
              <w:t>市计划生育协会</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5</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1</w:t>
            </w:r>
          </w:p>
        </w:tc>
      </w:tr>
      <w:tr w:rsidR="00441E85" w:rsidRPr="00441E85" w:rsidTr="00441E8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6</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0"/>
                <w:szCs w:val="30"/>
              </w:rPr>
              <w:t>市人口和计划生育药具管理中心</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6</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7</w:t>
            </w:r>
          </w:p>
        </w:tc>
      </w:tr>
      <w:tr w:rsidR="00441E85" w:rsidRPr="00441E85" w:rsidTr="00441E8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7</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0"/>
                <w:szCs w:val="30"/>
              </w:rPr>
              <w:t>市疾病预防控制中心</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56</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30</w:t>
            </w:r>
          </w:p>
        </w:tc>
      </w:tr>
      <w:tr w:rsidR="00441E85" w:rsidRPr="00441E85" w:rsidTr="00441E8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8</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0"/>
                <w:szCs w:val="30"/>
              </w:rPr>
              <w:t>市中心血站（另外单独公开）</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19</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1</w:t>
            </w:r>
          </w:p>
        </w:tc>
      </w:tr>
      <w:tr w:rsidR="00441E85" w:rsidRPr="00441E85" w:rsidTr="00441E8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9</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0"/>
                <w:szCs w:val="30"/>
              </w:rPr>
              <w:t>市妇幼保健院</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30</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10</w:t>
            </w:r>
          </w:p>
        </w:tc>
      </w:tr>
      <w:tr w:rsidR="00441E85" w:rsidRPr="00441E85" w:rsidTr="00441E8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10</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0"/>
                <w:szCs w:val="30"/>
              </w:rPr>
              <w:t>市医学会</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2</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 </w:t>
            </w:r>
          </w:p>
        </w:tc>
      </w:tr>
      <w:tr w:rsidR="00441E85" w:rsidRPr="00441E85" w:rsidTr="00441E8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11</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0"/>
                <w:szCs w:val="30"/>
              </w:rPr>
              <w:t>市新型农村合作医疗管理中心(预算批复后已合并到市社会保险事业局)</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3</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1</w:t>
            </w:r>
          </w:p>
        </w:tc>
      </w:tr>
      <w:tr w:rsidR="00441E85" w:rsidRPr="00441E85" w:rsidTr="00441E8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12</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0"/>
                <w:szCs w:val="30"/>
              </w:rPr>
              <w:t>市防治艾滋病工作办公室</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4</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 </w:t>
            </w:r>
          </w:p>
        </w:tc>
      </w:tr>
      <w:tr w:rsidR="00441E85" w:rsidRPr="00441E85" w:rsidTr="00441E8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13</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0"/>
                <w:szCs w:val="30"/>
              </w:rPr>
              <w:t>市爱国卫生运动委员会办公室</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2</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 </w:t>
            </w:r>
          </w:p>
        </w:tc>
      </w:tr>
      <w:tr w:rsidR="00441E85" w:rsidRPr="00441E85" w:rsidTr="00441E8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14</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0"/>
                <w:szCs w:val="30"/>
              </w:rPr>
              <w:t>市精神病医院</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51</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 </w:t>
            </w:r>
          </w:p>
        </w:tc>
      </w:tr>
      <w:tr w:rsidR="00441E85" w:rsidRPr="00441E85" w:rsidTr="00441E8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 </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合计</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1663</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441E85" w:rsidRPr="00441E85" w:rsidRDefault="00441E85" w:rsidP="00441E85">
            <w:pPr>
              <w:widowControl/>
              <w:spacing w:before="100" w:beforeAutospacing="1" w:after="100" w:afterAutospacing="1" w:line="560" w:lineRule="atLeast"/>
              <w:jc w:val="center"/>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619</w:t>
            </w:r>
          </w:p>
        </w:tc>
      </w:tr>
    </w:tbl>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0"/>
          <w:szCs w:val="30"/>
        </w:rPr>
        <w:t> </w:t>
      </w:r>
    </w:p>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6"/>
          <w:szCs w:val="36"/>
        </w:rPr>
        <w:lastRenderedPageBreak/>
        <w:t> </w:t>
      </w:r>
    </w:p>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6"/>
          <w:szCs w:val="36"/>
        </w:rPr>
        <w:t xml:space="preserve">第二部分： </w:t>
      </w:r>
      <w:r w:rsidRPr="00441E85">
        <w:rPr>
          <w:rFonts w:ascii="黑体" w:eastAsia="黑体" w:hAnsi="宋体" w:cs="宋体" w:hint="eastAsia"/>
          <w:color w:val="333333"/>
          <w:kern w:val="0"/>
          <w:sz w:val="36"/>
          <w:szCs w:val="36"/>
        </w:rPr>
        <w:t> </w:t>
      </w:r>
      <w:r w:rsidRPr="00441E85">
        <w:rPr>
          <w:rFonts w:ascii="黑体" w:eastAsia="黑体" w:hAnsi="宋体" w:cs="宋体" w:hint="eastAsia"/>
          <w:color w:val="333333"/>
          <w:kern w:val="0"/>
          <w:sz w:val="36"/>
          <w:szCs w:val="36"/>
        </w:rPr>
        <w:t>市卫生和计划生育委员会2017年部门预算报表</w:t>
      </w:r>
    </w:p>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6"/>
          <w:szCs w:val="36"/>
        </w:rPr>
        <w:t> </w:t>
      </w:r>
    </w:p>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 </w:t>
      </w:r>
    </w:p>
    <w:tbl>
      <w:tblPr>
        <w:tblW w:w="10733" w:type="dxa"/>
        <w:tblInd w:w="135" w:type="dxa"/>
        <w:tblCellMar>
          <w:top w:w="15" w:type="dxa"/>
          <w:left w:w="15" w:type="dxa"/>
          <w:bottom w:w="15" w:type="dxa"/>
          <w:right w:w="15" w:type="dxa"/>
        </w:tblCellMar>
        <w:tblLook w:val="04A0"/>
      </w:tblPr>
      <w:tblGrid>
        <w:gridCol w:w="4850"/>
        <w:gridCol w:w="1216"/>
        <w:gridCol w:w="3302"/>
        <w:gridCol w:w="157"/>
        <w:gridCol w:w="1208"/>
      </w:tblGrid>
      <w:tr w:rsidR="00441E85" w:rsidRPr="00441E85" w:rsidTr="00441E85">
        <w:trPr>
          <w:trHeight w:val="468"/>
        </w:trPr>
        <w:tc>
          <w:tcPr>
            <w:tcW w:w="10733" w:type="dxa"/>
            <w:gridSpan w:val="5"/>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b/>
                <w:bCs/>
                <w:color w:val="333333"/>
                <w:kern w:val="0"/>
                <w:sz w:val="48"/>
                <w:szCs w:val="48"/>
              </w:rPr>
              <w:t>表一：部门财政拨款收支总表</w:t>
            </w:r>
          </w:p>
        </w:tc>
      </w:tr>
      <w:tr w:rsidR="00441E85" w:rsidRPr="00441E85" w:rsidTr="00441E85">
        <w:trPr>
          <w:trHeight w:val="240"/>
        </w:trPr>
        <w:tc>
          <w:tcPr>
            <w:tcW w:w="4850"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单位名称：防城港市卫生和计划生育委员会</w:t>
            </w:r>
          </w:p>
        </w:tc>
        <w:tc>
          <w:tcPr>
            <w:tcW w:w="1216"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3459" w:type="dxa"/>
            <w:gridSpan w:val="2"/>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1208" w:type="dxa"/>
            <w:tcBorders>
              <w:top w:val="nil"/>
              <w:left w:val="nil"/>
              <w:bottom w:val="nil"/>
              <w:right w:val="nil"/>
            </w:tcBorders>
            <w:noWrap/>
            <w:tcMar>
              <w:top w:w="0" w:type="dxa"/>
              <w:left w:w="108" w:type="dxa"/>
              <w:bottom w:w="0" w:type="dxa"/>
              <w:right w:w="108" w:type="dxa"/>
            </w:tcMar>
            <w:vAlign w:val="bottom"/>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单位：元</w:t>
            </w:r>
          </w:p>
        </w:tc>
      </w:tr>
      <w:tr w:rsidR="00441E85" w:rsidRPr="00441E85" w:rsidTr="00441E85">
        <w:trPr>
          <w:trHeight w:val="315"/>
        </w:trPr>
        <w:tc>
          <w:tcPr>
            <w:tcW w:w="6066" w:type="dxa"/>
            <w:gridSpan w:val="2"/>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收            入</w:t>
            </w:r>
          </w:p>
        </w:tc>
        <w:tc>
          <w:tcPr>
            <w:tcW w:w="4667" w:type="dxa"/>
            <w:gridSpan w:val="3"/>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支                  出</w:t>
            </w:r>
          </w:p>
        </w:tc>
      </w:tr>
      <w:tr w:rsidR="00441E85" w:rsidRPr="00441E85" w:rsidTr="00441E85">
        <w:trPr>
          <w:trHeight w:val="315"/>
        </w:trPr>
        <w:tc>
          <w:tcPr>
            <w:tcW w:w="48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项                    目</w:t>
            </w:r>
          </w:p>
        </w:tc>
        <w:tc>
          <w:tcPr>
            <w:tcW w:w="1216"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预算数</w:t>
            </w:r>
          </w:p>
        </w:tc>
        <w:tc>
          <w:tcPr>
            <w:tcW w:w="330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项             目</w:t>
            </w:r>
          </w:p>
        </w:tc>
        <w:tc>
          <w:tcPr>
            <w:tcW w:w="1365" w:type="dxa"/>
            <w:gridSpan w:val="2"/>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预算数</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一、一般公共预算拨款</w:t>
            </w:r>
          </w:p>
        </w:tc>
        <w:tc>
          <w:tcPr>
            <w:tcW w:w="1216" w:type="dxa"/>
            <w:tcBorders>
              <w:top w:val="single" w:sz="4" w:space="0" w:color="auto"/>
              <w:left w:val="single" w:sz="4" w:space="0" w:color="auto"/>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75,027,777</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一、一般公共服务支出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市本级经费拨款</w:t>
            </w:r>
          </w:p>
        </w:tc>
        <w:tc>
          <w:tcPr>
            <w:tcW w:w="1216" w:type="dxa"/>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31,846,777</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二、外交支出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中央及自治区补助经费拨款</w:t>
            </w:r>
          </w:p>
        </w:tc>
        <w:tc>
          <w:tcPr>
            <w:tcW w:w="121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21,730,600</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三、国防支出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纳入一般公共预算管理的非税收入安排的资金</w:t>
            </w:r>
          </w:p>
        </w:tc>
        <w:tc>
          <w:tcPr>
            <w:tcW w:w="1216" w:type="dxa"/>
            <w:tcBorders>
              <w:top w:val="nil"/>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21,450,400</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四、公共安全支出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其中：专项收入安排的资金</w:t>
            </w:r>
          </w:p>
        </w:tc>
        <w:tc>
          <w:tcPr>
            <w:tcW w:w="1216" w:type="dxa"/>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260,200</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五、教育支出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行政事业性收费收入安排的资金</w:t>
            </w:r>
          </w:p>
        </w:tc>
        <w:tc>
          <w:tcPr>
            <w:tcW w:w="1216" w:type="dxa"/>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21,115,900</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六、科学技术支出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罚没收入安排的资金</w:t>
            </w:r>
          </w:p>
        </w:tc>
        <w:tc>
          <w:tcPr>
            <w:tcW w:w="1216" w:type="dxa"/>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七、文化体育与传媒支出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国有资本经营收入安排的资金</w:t>
            </w:r>
          </w:p>
        </w:tc>
        <w:tc>
          <w:tcPr>
            <w:tcW w:w="1216" w:type="dxa"/>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八、社会保障和就业支出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2,552,509</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国有资源(资产)有偿使用收入安排的资金</w:t>
            </w:r>
          </w:p>
        </w:tc>
        <w:tc>
          <w:tcPr>
            <w:tcW w:w="1216" w:type="dxa"/>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九、社会保险基金支出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捐赠收入安排的资金</w:t>
            </w:r>
          </w:p>
        </w:tc>
        <w:tc>
          <w:tcPr>
            <w:tcW w:w="121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十、医疗卫生与计划生育支出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70,600,496</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政府住房基金收入安排的资金</w:t>
            </w:r>
          </w:p>
        </w:tc>
        <w:tc>
          <w:tcPr>
            <w:tcW w:w="1216" w:type="dxa"/>
            <w:tcBorders>
              <w:top w:val="nil"/>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十一、节能保护支出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其他收入安排的资金</w:t>
            </w:r>
          </w:p>
        </w:tc>
        <w:tc>
          <w:tcPr>
            <w:tcW w:w="121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74,300</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十二、城乡社区支出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二、政府性基金预算拨款</w:t>
            </w:r>
          </w:p>
        </w:tc>
        <w:tc>
          <w:tcPr>
            <w:tcW w:w="12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十三、农林水支出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十四、交通运输支出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十五、资源勘探信息等支出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十六、商业服务业等支出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十七、金融支出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十八、援助其他地区支出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十九、国土海洋气象等支出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二十、住房保障支出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lastRenderedPageBreak/>
              <w:t xml:space="preserve">　</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二十一、粮油物资储备支出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二十二、国有资本经营预算支出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二十三、预备费</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二十四、其他支出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二十五、转移性支出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二十六、债务还本支出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二十七、债务付息支出</w:t>
            </w:r>
          </w:p>
        </w:tc>
        <w:tc>
          <w:tcPr>
            <w:tcW w:w="1365" w:type="dxa"/>
            <w:gridSpan w:val="2"/>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二十八、债务发行费用支出</w:t>
            </w:r>
          </w:p>
        </w:tc>
        <w:tc>
          <w:tcPr>
            <w:tcW w:w="1365"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b/>
                <w:bCs/>
                <w:color w:val="333333"/>
                <w:kern w:val="0"/>
                <w:sz w:val="20"/>
                <w:szCs w:val="20"/>
              </w:rPr>
              <w:t>本  年  收  入  合  计</w:t>
            </w:r>
          </w:p>
        </w:tc>
        <w:tc>
          <w:tcPr>
            <w:tcW w:w="1216" w:type="dxa"/>
            <w:tcBorders>
              <w:top w:val="nil"/>
              <w:left w:val="single" w:sz="4" w:space="0" w:color="auto"/>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75,027,777</w:t>
            </w:r>
          </w:p>
        </w:tc>
        <w:tc>
          <w:tcPr>
            <w:tcW w:w="33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b/>
                <w:bCs/>
                <w:color w:val="333333"/>
                <w:kern w:val="0"/>
                <w:sz w:val="20"/>
                <w:szCs w:val="20"/>
              </w:rPr>
              <w:t>本  年  支  出  合  计</w:t>
            </w:r>
          </w:p>
        </w:tc>
        <w:tc>
          <w:tcPr>
            <w:tcW w:w="13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75,027,777</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五、上年结余收入</w:t>
            </w:r>
          </w:p>
        </w:tc>
        <w:tc>
          <w:tcPr>
            <w:tcW w:w="1216" w:type="dxa"/>
            <w:tcBorders>
              <w:top w:val="single" w:sz="4" w:space="0" w:color="auto"/>
              <w:left w:val="single" w:sz="4" w:space="0" w:color="auto"/>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二十九、结转下年</w:t>
            </w:r>
          </w:p>
        </w:tc>
        <w:tc>
          <w:tcPr>
            <w:tcW w:w="13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一般公共预算拨款结转</w:t>
            </w:r>
          </w:p>
        </w:tc>
        <w:tc>
          <w:tcPr>
            <w:tcW w:w="121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3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政府性基金预算拨款结转</w:t>
            </w:r>
          </w:p>
        </w:tc>
        <w:tc>
          <w:tcPr>
            <w:tcW w:w="12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3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3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365" w:type="dxa"/>
            <w:gridSpan w:val="2"/>
            <w:tcBorders>
              <w:top w:val="nil"/>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Times New Roman" w:eastAsia="宋体" w:hAnsi="Times New Roman" w:cs="Times New Roman"/>
                <w:color w:val="333333"/>
                <w:kern w:val="0"/>
                <w:sz w:val="20"/>
                <w:szCs w:val="20"/>
              </w:rPr>
              <w:t xml:space="preserve">　</w:t>
            </w:r>
          </w:p>
        </w:tc>
      </w:tr>
      <w:tr w:rsidR="00441E85" w:rsidRPr="00441E85" w:rsidTr="00441E85">
        <w:trPr>
          <w:trHeight w:val="315"/>
        </w:trPr>
        <w:tc>
          <w:tcPr>
            <w:tcW w:w="485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b/>
                <w:bCs/>
                <w:color w:val="333333"/>
                <w:kern w:val="0"/>
                <w:sz w:val="20"/>
                <w:szCs w:val="20"/>
              </w:rPr>
              <w:t>收      入      总      计</w:t>
            </w:r>
          </w:p>
        </w:tc>
        <w:tc>
          <w:tcPr>
            <w:tcW w:w="121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75,027,777</w:t>
            </w:r>
          </w:p>
        </w:tc>
        <w:tc>
          <w:tcPr>
            <w:tcW w:w="3302"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b/>
                <w:bCs/>
                <w:color w:val="333333"/>
                <w:kern w:val="0"/>
                <w:sz w:val="20"/>
                <w:szCs w:val="20"/>
              </w:rPr>
              <w:t>支　　　出　　　总　　　计</w:t>
            </w:r>
          </w:p>
        </w:tc>
        <w:tc>
          <w:tcPr>
            <w:tcW w:w="1365" w:type="dxa"/>
            <w:gridSpan w:val="2"/>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75,027,777</w:t>
            </w:r>
          </w:p>
        </w:tc>
      </w:tr>
    </w:tbl>
    <w:p w:rsidR="00441E85" w:rsidRPr="00441E85" w:rsidRDefault="00441E85" w:rsidP="00441E85">
      <w:pPr>
        <w:widowControl/>
        <w:wordWrap w:val="0"/>
        <w:snapToGrid w:val="0"/>
        <w:spacing w:before="100" w:beforeAutospacing="1" w:after="100" w:afterAutospacing="1" w:line="560" w:lineRule="atLeast"/>
        <w:ind w:right="-1073"/>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 </w:t>
      </w:r>
    </w:p>
    <w:tbl>
      <w:tblPr>
        <w:tblW w:w="11060" w:type="dxa"/>
        <w:tblInd w:w="135" w:type="dxa"/>
        <w:tblCellMar>
          <w:top w:w="15" w:type="dxa"/>
          <w:left w:w="15" w:type="dxa"/>
          <w:bottom w:w="15" w:type="dxa"/>
          <w:right w:w="15" w:type="dxa"/>
        </w:tblCellMar>
        <w:tblLook w:val="04A0"/>
      </w:tblPr>
      <w:tblGrid>
        <w:gridCol w:w="1316"/>
        <w:gridCol w:w="816"/>
        <w:gridCol w:w="499"/>
        <w:gridCol w:w="2835"/>
        <w:gridCol w:w="1631"/>
        <w:gridCol w:w="1631"/>
        <w:gridCol w:w="1631"/>
        <w:gridCol w:w="1315"/>
      </w:tblGrid>
      <w:tr w:rsidR="00441E85" w:rsidRPr="00441E85" w:rsidTr="00441E85">
        <w:trPr>
          <w:trHeight w:val="435"/>
        </w:trPr>
        <w:tc>
          <w:tcPr>
            <w:tcW w:w="11060" w:type="dxa"/>
            <w:gridSpan w:val="8"/>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b/>
                <w:bCs/>
                <w:color w:val="333333"/>
                <w:kern w:val="0"/>
                <w:sz w:val="48"/>
                <w:szCs w:val="48"/>
              </w:rPr>
              <w:t>表二：部门财政拨款支出表（一般公共预算拨款）</w:t>
            </w:r>
          </w:p>
        </w:tc>
      </w:tr>
      <w:tr w:rsidR="00441E85" w:rsidRPr="00441E85" w:rsidTr="00441E85">
        <w:trPr>
          <w:trHeight w:val="240"/>
        </w:trPr>
        <w:tc>
          <w:tcPr>
            <w:tcW w:w="4852" w:type="dxa"/>
            <w:gridSpan w:val="4"/>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单位名称：防城港市卫生和计划生育委员会</w:t>
            </w:r>
          </w:p>
        </w:tc>
        <w:tc>
          <w:tcPr>
            <w:tcW w:w="1631"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1631"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1631"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1315" w:type="dxa"/>
            <w:tcBorders>
              <w:top w:val="nil"/>
              <w:left w:val="nil"/>
              <w:bottom w:val="nil"/>
              <w:right w:val="nil"/>
            </w:tcBorders>
            <w:noWrap/>
            <w:tcMar>
              <w:top w:w="0" w:type="dxa"/>
              <w:left w:w="108" w:type="dxa"/>
              <w:bottom w:w="0" w:type="dxa"/>
              <w:right w:w="108" w:type="dxa"/>
            </w:tcMar>
            <w:vAlign w:val="bottom"/>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单位：元</w:t>
            </w:r>
          </w:p>
        </w:tc>
      </w:tr>
      <w:tr w:rsidR="00441E85" w:rsidRPr="00441E85" w:rsidTr="00441E85">
        <w:trPr>
          <w:trHeight w:val="270"/>
        </w:trPr>
        <w:tc>
          <w:tcPr>
            <w:tcW w:w="2017" w:type="dxa"/>
            <w:gridSpan w:val="3"/>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科目编码</w:t>
            </w:r>
          </w:p>
        </w:tc>
        <w:tc>
          <w:tcPr>
            <w:tcW w:w="2835" w:type="dxa"/>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功能分类科目名称</w:t>
            </w:r>
          </w:p>
        </w:tc>
        <w:tc>
          <w:tcPr>
            <w:tcW w:w="1631" w:type="dxa"/>
            <w:vMerge w:val="restart"/>
            <w:tcBorders>
              <w:top w:val="single" w:sz="4" w:space="0" w:color="auto"/>
              <w:left w:val="nil"/>
              <w:bottom w:val="single" w:sz="8" w:space="0" w:color="auto"/>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合计</w:t>
            </w:r>
          </w:p>
        </w:tc>
        <w:tc>
          <w:tcPr>
            <w:tcW w:w="1631" w:type="dxa"/>
            <w:vMerge w:val="restart"/>
            <w:tcBorders>
              <w:top w:val="single" w:sz="4" w:space="0" w:color="auto"/>
              <w:left w:val="single" w:sz="4" w:space="0" w:color="auto"/>
              <w:bottom w:val="single" w:sz="8" w:space="0" w:color="auto"/>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基本支出</w:t>
            </w:r>
          </w:p>
        </w:tc>
        <w:tc>
          <w:tcPr>
            <w:tcW w:w="1631" w:type="dxa"/>
            <w:vMerge w:val="restart"/>
            <w:tcBorders>
              <w:top w:val="single" w:sz="4" w:space="0" w:color="auto"/>
              <w:left w:val="single" w:sz="4" w:space="0" w:color="auto"/>
              <w:bottom w:val="single" w:sz="8" w:space="0" w:color="auto"/>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项目支出</w:t>
            </w:r>
          </w:p>
        </w:tc>
        <w:tc>
          <w:tcPr>
            <w:tcW w:w="1315" w:type="dxa"/>
            <w:vMerge w:val="restart"/>
            <w:tcBorders>
              <w:top w:val="single" w:sz="8"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备注</w:t>
            </w:r>
          </w:p>
        </w:tc>
      </w:tr>
      <w:tr w:rsidR="00441E85" w:rsidRPr="00441E85" w:rsidTr="00441E85">
        <w:trPr>
          <w:trHeight w:val="240"/>
        </w:trPr>
        <w:tc>
          <w:tcPr>
            <w:tcW w:w="8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类</w:t>
            </w:r>
          </w:p>
        </w:tc>
        <w:tc>
          <w:tcPr>
            <w:tcW w:w="6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款</w:t>
            </w:r>
          </w:p>
        </w:tc>
        <w:tc>
          <w:tcPr>
            <w:tcW w:w="4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项</w:t>
            </w:r>
          </w:p>
        </w:tc>
        <w:tc>
          <w:tcPr>
            <w:tcW w:w="0" w:type="auto"/>
            <w:vMerge/>
            <w:tcBorders>
              <w:top w:val="single" w:sz="4" w:space="0" w:color="auto"/>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nil"/>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single" w:sz="4" w:space="0" w:color="auto"/>
              <w:bottom w:val="single" w:sz="8" w:space="0" w:color="auto"/>
              <w:right w:val="nil"/>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single" w:sz="4" w:space="0" w:color="auto"/>
              <w:bottom w:val="single" w:sz="8" w:space="0" w:color="auto"/>
              <w:right w:val="nil"/>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r>
      <w:tr w:rsidR="00441E85" w:rsidRPr="00441E85" w:rsidTr="00441E85">
        <w:trPr>
          <w:trHeight w:val="402"/>
        </w:trPr>
        <w:tc>
          <w:tcPr>
            <w:tcW w:w="879"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639"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499" w:type="dxa"/>
            <w:tcBorders>
              <w:top w:val="nil"/>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2835" w:type="dxa"/>
            <w:tcBorders>
              <w:top w:val="nil"/>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1631"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w:t>
            </w:r>
          </w:p>
        </w:tc>
        <w:tc>
          <w:tcPr>
            <w:tcW w:w="1631"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w:t>
            </w:r>
          </w:p>
        </w:tc>
        <w:tc>
          <w:tcPr>
            <w:tcW w:w="1631"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w:t>
            </w:r>
          </w:p>
        </w:tc>
        <w:tc>
          <w:tcPr>
            <w:tcW w:w="1315"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w:t>
            </w:r>
          </w:p>
        </w:tc>
      </w:tr>
      <w:tr w:rsidR="00441E85" w:rsidRPr="00441E85" w:rsidTr="00441E85">
        <w:trPr>
          <w:trHeight w:val="330"/>
        </w:trPr>
        <w:tc>
          <w:tcPr>
            <w:tcW w:w="879" w:type="dxa"/>
            <w:tcBorders>
              <w:top w:val="single" w:sz="4" w:space="0" w:color="auto"/>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639"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49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合计</w:t>
            </w:r>
          </w:p>
        </w:tc>
        <w:tc>
          <w:tcPr>
            <w:tcW w:w="163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75,027,777</w:t>
            </w:r>
          </w:p>
        </w:tc>
        <w:tc>
          <w:tcPr>
            <w:tcW w:w="163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23,708,439</w:t>
            </w:r>
          </w:p>
        </w:tc>
        <w:tc>
          <w:tcPr>
            <w:tcW w:w="1631" w:type="dxa"/>
            <w:tcBorders>
              <w:top w:val="single" w:sz="4" w:space="0" w:color="auto"/>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51,319,338</w:t>
            </w:r>
          </w:p>
        </w:tc>
        <w:tc>
          <w:tcPr>
            <w:tcW w:w="1315"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208</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社会保障和就业支出</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2,552,509</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2,552,509</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208</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05</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行政事业单位离退休</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2,552,509</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2,552,509</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208</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05</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05</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机关事业单位基本养老保险缴费支出</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2,395,609</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2,395,609</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208</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05</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06</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机关事业单位职业年金缴费支出</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156,900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156,900</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医疗卫生与计划生育支出</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70,600,496</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19,281,158</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51,319,338</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医疗卫生与计划生育管理事务</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2,693,240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2,143,240</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550,000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01</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行政运行（医疗卫生与计划生育管理事务）</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1,585,749</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1,535,749</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01</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一般行政管理事务（医疗卫生与计划生育管理事</w:t>
            </w:r>
            <w:r w:rsidRPr="00441E85">
              <w:rPr>
                <w:rFonts w:ascii="宋体" w:eastAsia="宋体" w:hAnsi="宋体" w:cs="宋体" w:hint="eastAsia"/>
                <w:color w:val="333333"/>
                <w:kern w:val="0"/>
                <w:sz w:val="20"/>
                <w:szCs w:val="20"/>
              </w:rPr>
              <w:lastRenderedPageBreak/>
              <w:t>务）</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lastRenderedPageBreak/>
              <w:t>100,000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lastRenderedPageBreak/>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01</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其他医疗卫生与计划生育管理事务支出</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1,007,491</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607,491</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400,000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公立医院</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20,671,483</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20,671,483</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02</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综合医院</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4,843,589</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4,843,589</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02</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中医（民族）医院</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1,904,594</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1,904,594</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02</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05</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精神病医院</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5,323,300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5,323,300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02</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其他公立医院支出</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8,600,000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8,600,000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03</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基层医疗卫生机构</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265,800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265,800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03</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城市社区卫生机构</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145,800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145,800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03</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其他基层医疗卫生机构支出</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120,000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120,000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04</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公共卫生</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37,670,151</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14,836,696</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22,833,455</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04</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疾病预防控制机构</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5,721,418</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4,105,518</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1,615,900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04</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卫生监督机构</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2,265,735</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1,965,735</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300,000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04</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03</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妇幼保健机构</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17,330,443</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8,765,443</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8,565,000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04</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08</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基本公共卫生服务</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100,000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04</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09</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重大公共卫生专项</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11,282,555</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11,282,555</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04</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突发公共卫生事件应急处理</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270,000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270,000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04</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其他公共卫生支出</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700,000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700,000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06</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中医药</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1,415,000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1,415,000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06</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中医（民族医）药专项</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1,415,000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1,415,000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07</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计划生育事务</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3,556,906</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726,906</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2,830,000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07</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16</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计划生育机构</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531,753</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351,753</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07</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17</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计划生育服务</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2,550,000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07</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其他计划生育事务支出</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475,153</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375,153</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11</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行政事业单位医疗</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1,574,316</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1,574,316</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11</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行政单位医疗</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230,425</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230,425</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11</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事业单位医疗</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829,226</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829,226</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11</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03</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公务员医疗补助</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514,665</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514,665</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13</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医疗救助</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200,000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13</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疾病应急救助</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200,000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200,000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其他医疗卫生与计划生育支出</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2,553,600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2,553,600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99</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其他医疗卫生与计划生育支出</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2,553,600</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2,553,600</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221</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住房保障支出</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221</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住房改革支出</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30"/>
        </w:trPr>
        <w:tc>
          <w:tcPr>
            <w:tcW w:w="87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lastRenderedPageBreak/>
              <w:t>    221</w:t>
            </w:r>
          </w:p>
        </w:tc>
        <w:tc>
          <w:tcPr>
            <w:tcW w:w="639"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02</w:t>
            </w:r>
          </w:p>
        </w:tc>
        <w:tc>
          <w:tcPr>
            <w:tcW w:w="4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住房公积金</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c>
          <w:tcPr>
            <w:tcW w:w="1631"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3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bl>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 </w:t>
      </w:r>
    </w:p>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 </w:t>
      </w:r>
    </w:p>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宋体" w:eastAsia="宋体" w:hAnsi="宋体" w:cs="宋体"/>
          <w:color w:val="333333"/>
          <w:kern w:val="0"/>
          <w:sz w:val="24"/>
          <w:szCs w:val="24"/>
        </w:rPr>
        <w:t> </w:t>
      </w:r>
    </w:p>
    <w:tbl>
      <w:tblPr>
        <w:tblW w:w="8780" w:type="dxa"/>
        <w:tblInd w:w="135" w:type="dxa"/>
        <w:tblCellMar>
          <w:top w:w="15" w:type="dxa"/>
          <w:left w:w="15" w:type="dxa"/>
          <w:bottom w:w="15" w:type="dxa"/>
          <w:right w:w="15" w:type="dxa"/>
        </w:tblCellMar>
        <w:tblLook w:val="04A0"/>
      </w:tblPr>
      <w:tblGrid>
        <w:gridCol w:w="1460"/>
        <w:gridCol w:w="940"/>
        <w:gridCol w:w="4480"/>
        <w:gridCol w:w="1900"/>
      </w:tblGrid>
      <w:tr w:rsidR="00441E85" w:rsidRPr="00441E85" w:rsidTr="00441E85">
        <w:trPr>
          <w:trHeight w:val="600"/>
        </w:trPr>
        <w:tc>
          <w:tcPr>
            <w:tcW w:w="8780" w:type="dxa"/>
            <w:gridSpan w:val="4"/>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b/>
                <w:bCs/>
                <w:color w:val="333333"/>
                <w:kern w:val="0"/>
                <w:sz w:val="48"/>
                <w:szCs w:val="48"/>
              </w:rPr>
              <w:t>表三：部门一般公共预算基本支出表</w:t>
            </w:r>
          </w:p>
        </w:tc>
      </w:tr>
      <w:tr w:rsidR="00441E85" w:rsidRPr="00441E85" w:rsidTr="00441E85">
        <w:trPr>
          <w:trHeight w:val="240"/>
        </w:trPr>
        <w:tc>
          <w:tcPr>
            <w:tcW w:w="6880" w:type="dxa"/>
            <w:gridSpan w:val="3"/>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单位名称：防城港市卫生和计划生育委员会</w:t>
            </w:r>
          </w:p>
        </w:tc>
        <w:tc>
          <w:tcPr>
            <w:tcW w:w="1900" w:type="dxa"/>
            <w:tcBorders>
              <w:top w:val="nil"/>
              <w:left w:val="nil"/>
              <w:bottom w:val="nil"/>
              <w:right w:val="nil"/>
            </w:tcBorders>
            <w:noWrap/>
            <w:tcMar>
              <w:top w:w="0" w:type="dxa"/>
              <w:left w:w="108" w:type="dxa"/>
              <w:bottom w:w="0" w:type="dxa"/>
              <w:right w:w="108" w:type="dxa"/>
            </w:tcMar>
            <w:vAlign w:val="bottom"/>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单位：元</w:t>
            </w:r>
          </w:p>
        </w:tc>
      </w:tr>
      <w:tr w:rsidR="00441E85" w:rsidRPr="00441E85" w:rsidTr="00441E85">
        <w:trPr>
          <w:trHeight w:val="402"/>
        </w:trPr>
        <w:tc>
          <w:tcPr>
            <w:tcW w:w="2400" w:type="dxa"/>
            <w:gridSpan w:val="2"/>
            <w:tcBorders>
              <w:top w:val="single" w:sz="4"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科目编码</w:t>
            </w:r>
          </w:p>
        </w:tc>
        <w:tc>
          <w:tcPr>
            <w:tcW w:w="4480" w:type="dxa"/>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经济分类科目名称</w:t>
            </w:r>
          </w:p>
        </w:tc>
        <w:tc>
          <w:tcPr>
            <w:tcW w:w="1900" w:type="dxa"/>
            <w:vMerge w:val="restar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预算数</w:t>
            </w:r>
          </w:p>
        </w:tc>
      </w:tr>
      <w:tr w:rsidR="00441E85" w:rsidRPr="00441E85" w:rsidTr="00441E85">
        <w:trPr>
          <w:trHeight w:val="600"/>
        </w:trPr>
        <w:tc>
          <w:tcPr>
            <w:tcW w:w="14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类</w:t>
            </w:r>
          </w:p>
        </w:tc>
        <w:tc>
          <w:tcPr>
            <w:tcW w:w="9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款</w:t>
            </w:r>
          </w:p>
        </w:tc>
        <w:tc>
          <w:tcPr>
            <w:tcW w:w="0" w:type="auto"/>
            <w:vMerge/>
            <w:tcBorders>
              <w:top w:val="single" w:sz="4" w:space="0" w:color="auto"/>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r>
      <w:tr w:rsidR="00441E85" w:rsidRPr="00441E85" w:rsidTr="00441E85">
        <w:trPr>
          <w:trHeight w:val="402"/>
        </w:trPr>
        <w:tc>
          <w:tcPr>
            <w:tcW w:w="146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940"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4480" w:type="dxa"/>
            <w:tcBorders>
              <w:top w:val="nil"/>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1900"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w:t>
            </w:r>
          </w:p>
        </w:tc>
      </w:tr>
      <w:tr w:rsidR="00441E85" w:rsidRPr="00441E85" w:rsidTr="00441E85">
        <w:trPr>
          <w:trHeight w:val="375"/>
        </w:trPr>
        <w:tc>
          <w:tcPr>
            <w:tcW w:w="1460" w:type="dxa"/>
            <w:tcBorders>
              <w:top w:val="single" w:sz="4" w:space="0" w:color="auto"/>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94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44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合计</w:t>
            </w:r>
          </w:p>
        </w:tc>
        <w:tc>
          <w:tcPr>
            <w:tcW w:w="190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23,708,439</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301</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工资福利支出</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19,346,895</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301</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基本工资</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6,313,913</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301</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津贴补贴</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7,024,747</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301</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03</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奖金</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806,661</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301</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04</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社会保障缴费</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1,899,065</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301</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08</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机关事业单位基本养老保险缴费</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2,395,609</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301</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09</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职业年金缴费</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156,900</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301</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其他工资福利支出</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750,000</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302</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商品和服务支出</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2,484,072</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办公费</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573,690</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印刷费</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201,160</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05</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水费</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85,550</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06</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电费</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152,770</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07</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邮电费</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116,610</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11</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差旅费</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243,650</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13</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维修(护)费</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220,550</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会议费</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115,610</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16</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培训费</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120,000</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17</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公务接待费</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95,850</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96</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公务用车运行维护费(一般公务用车)</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120,000</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lastRenderedPageBreak/>
              <w:t>  302</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98</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工会经费</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196,772</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其他商品和服务支出</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241,860</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303</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对个人和家庭的补助</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1,877,472</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303</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04</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抚恤金</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2,700</w:t>
            </w:r>
          </w:p>
        </w:tc>
      </w:tr>
      <w:tr w:rsidR="00441E85" w:rsidRPr="00441E85" w:rsidTr="00441E85">
        <w:trPr>
          <w:trHeight w:val="375"/>
        </w:trPr>
        <w:tc>
          <w:tcPr>
            <w:tcW w:w="146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303</w:t>
            </w:r>
          </w:p>
        </w:tc>
        <w:tc>
          <w:tcPr>
            <w:tcW w:w="94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11</w:t>
            </w:r>
          </w:p>
        </w:tc>
        <w:tc>
          <w:tcPr>
            <w:tcW w:w="4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住房公积金</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r>
    </w:tbl>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 </w:t>
      </w:r>
    </w:p>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 </w:t>
      </w:r>
    </w:p>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宋体" w:eastAsia="宋体" w:hAnsi="宋体" w:cs="宋体"/>
          <w:color w:val="333333"/>
          <w:kern w:val="0"/>
          <w:sz w:val="24"/>
          <w:szCs w:val="24"/>
        </w:rPr>
        <w:t> </w:t>
      </w:r>
    </w:p>
    <w:tbl>
      <w:tblPr>
        <w:tblW w:w="8801" w:type="dxa"/>
        <w:tblInd w:w="93" w:type="dxa"/>
        <w:tblCellMar>
          <w:top w:w="15" w:type="dxa"/>
          <w:left w:w="15" w:type="dxa"/>
          <w:bottom w:w="15" w:type="dxa"/>
          <w:right w:w="15" w:type="dxa"/>
        </w:tblCellMar>
        <w:tblLook w:val="04A0"/>
      </w:tblPr>
      <w:tblGrid>
        <w:gridCol w:w="4905"/>
        <w:gridCol w:w="1038"/>
        <w:gridCol w:w="2858"/>
      </w:tblGrid>
      <w:tr w:rsidR="00441E85" w:rsidRPr="00441E85" w:rsidTr="00441E85">
        <w:trPr>
          <w:trHeight w:val="795"/>
        </w:trPr>
        <w:tc>
          <w:tcPr>
            <w:tcW w:w="8801" w:type="dxa"/>
            <w:gridSpan w:val="3"/>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b/>
                <w:bCs/>
                <w:color w:val="333333"/>
                <w:kern w:val="0"/>
                <w:sz w:val="36"/>
                <w:szCs w:val="36"/>
              </w:rPr>
              <w:t>表四：部门财政资金安排的“三公”经费预算情况表</w:t>
            </w:r>
          </w:p>
        </w:tc>
      </w:tr>
      <w:tr w:rsidR="00441E85" w:rsidRPr="00441E85" w:rsidTr="00441E85">
        <w:trPr>
          <w:trHeight w:val="375"/>
        </w:trPr>
        <w:tc>
          <w:tcPr>
            <w:tcW w:w="4905"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8"/>
                <w:szCs w:val="18"/>
              </w:rPr>
              <w:t>单位名称：防城港市卫生和计划生育委员会</w:t>
            </w:r>
          </w:p>
        </w:tc>
        <w:tc>
          <w:tcPr>
            <w:tcW w:w="1038" w:type="dxa"/>
            <w:tcBorders>
              <w:top w:val="nil"/>
              <w:left w:val="nil"/>
              <w:bottom w:val="nil"/>
              <w:right w:val="nil"/>
            </w:tcBorders>
            <w:noWrap/>
            <w:tcMar>
              <w:top w:w="0" w:type="dxa"/>
              <w:left w:w="108" w:type="dxa"/>
              <w:bottom w:w="0" w:type="dxa"/>
              <w:right w:w="108" w:type="dxa"/>
            </w:tcMar>
            <w:vAlign w:val="bottom"/>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8"/>
                <w:szCs w:val="18"/>
              </w:rPr>
              <w:t> </w:t>
            </w:r>
          </w:p>
        </w:tc>
        <w:tc>
          <w:tcPr>
            <w:tcW w:w="2858"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8"/>
                <w:szCs w:val="18"/>
              </w:rPr>
              <w:t>单位：元</w:t>
            </w:r>
          </w:p>
        </w:tc>
      </w:tr>
      <w:tr w:rsidR="00441E85" w:rsidRPr="00441E85" w:rsidTr="00441E85">
        <w:trPr>
          <w:trHeight w:val="795"/>
        </w:trPr>
        <w:tc>
          <w:tcPr>
            <w:tcW w:w="4905"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8"/>
                <w:szCs w:val="18"/>
              </w:rPr>
              <w:t>项目</w:t>
            </w:r>
          </w:p>
        </w:tc>
        <w:tc>
          <w:tcPr>
            <w:tcW w:w="1038"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8"/>
                <w:szCs w:val="18"/>
              </w:rPr>
              <w:t>全口径</w:t>
            </w:r>
          </w:p>
        </w:tc>
        <w:tc>
          <w:tcPr>
            <w:tcW w:w="2858" w:type="dxa"/>
            <w:tcBorders>
              <w:top w:val="single" w:sz="4" w:space="0" w:color="auto"/>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8"/>
                <w:szCs w:val="18"/>
              </w:rPr>
              <w:t>其中：一般公共预算安排</w:t>
            </w:r>
          </w:p>
        </w:tc>
      </w:tr>
      <w:tr w:rsidR="00441E85" w:rsidRPr="00441E85" w:rsidTr="00441E85">
        <w:trPr>
          <w:trHeight w:val="795"/>
        </w:trPr>
        <w:tc>
          <w:tcPr>
            <w:tcW w:w="4905"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8"/>
                <w:szCs w:val="18"/>
              </w:rPr>
              <w:t>合计</w:t>
            </w:r>
          </w:p>
        </w:tc>
        <w:tc>
          <w:tcPr>
            <w:tcW w:w="1038" w:type="dxa"/>
            <w:tcBorders>
              <w:top w:val="nil"/>
              <w:left w:val="single" w:sz="4" w:space="0" w:color="auto"/>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583,800</w:t>
            </w:r>
          </w:p>
        </w:tc>
        <w:tc>
          <w:tcPr>
            <w:tcW w:w="2858" w:type="dxa"/>
            <w:tcBorders>
              <w:top w:val="single" w:sz="4" w:space="0" w:color="auto"/>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583,800</w:t>
            </w:r>
          </w:p>
        </w:tc>
      </w:tr>
      <w:tr w:rsidR="00441E85" w:rsidRPr="00441E85" w:rsidTr="00441E85">
        <w:trPr>
          <w:trHeight w:val="795"/>
        </w:trPr>
        <w:tc>
          <w:tcPr>
            <w:tcW w:w="4905"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一、因公出国(境)费用</w:t>
            </w:r>
          </w:p>
        </w:tc>
        <w:tc>
          <w:tcPr>
            <w:tcW w:w="1038" w:type="dxa"/>
            <w:tcBorders>
              <w:top w:val="single" w:sz="4" w:space="0" w:color="auto"/>
              <w:left w:val="single" w:sz="4" w:space="0" w:color="auto"/>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58" w:type="dxa"/>
            <w:tcBorders>
              <w:top w:val="single" w:sz="4" w:space="0" w:color="auto"/>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795"/>
        </w:trPr>
        <w:tc>
          <w:tcPr>
            <w:tcW w:w="4905"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二、公务接待费</w:t>
            </w:r>
          </w:p>
        </w:tc>
        <w:tc>
          <w:tcPr>
            <w:tcW w:w="1038"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248,800</w:t>
            </w:r>
          </w:p>
        </w:tc>
        <w:tc>
          <w:tcPr>
            <w:tcW w:w="2858"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248,800</w:t>
            </w:r>
          </w:p>
        </w:tc>
      </w:tr>
      <w:tr w:rsidR="00441E85" w:rsidRPr="00441E85" w:rsidTr="00441E85">
        <w:trPr>
          <w:trHeight w:val="795"/>
        </w:trPr>
        <w:tc>
          <w:tcPr>
            <w:tcW w:w="4905"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三、公务用车费</w:t>
            </w:r>
          </w:p>
        </w:tc>
        <w:tc>
          <w:tcPr>
            <w:tcW w:w="10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335,000</w:t>
            </w:r>
          </w:p>
        </w:tc>
        <w:tc>
          <w:tcPr>
            <w:tcW w:w="28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335,000</w:t>
            </w:r>
          </w:p>
        </w:tc>
      </w:tr>
      <w:tr w:rsidR="00441E85" w:rsidRPr="00441E85" w:rsidTr="00441E85">
        <w:trPr>
          <w:trHeight w:val="795"/>
        </w:trPr>
        <w:tc>
          <w:tcPr>
            <w:tcW w:w="4905"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1.公务用车运行维护费</w:t>
            </w:r>
          </w:p>
        </w:tc>
        <w:tc>
          <w:tcPr>
            <w:tcW w:w="10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335,000</w:t>
            </w:r>
          </w:p>
        </w:tc>
        <w:tc>
          <w:tcPr>
            <w:tcW w:w="28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335,000</w:t>
            </w:r>
          </w:p>
        </w:tc>
      </w:tr>
      <w:tr w:rsidR="00441E85" w:rsidRPr="00441E85" w:rsidTr="00441E85">
        <w:trPr>
          <w:trHeight w:val="795"/>
        </w:trPr>
        <w:tc>
          <w:tcPr>
            <w:tcW w:w="4905"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2.公务用车购置费</w:t>
            </w:r>
          </w:p>
        </w:tc>
        <w:tc>
          <w:tcPr>
            <w:tcW w:w="10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8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bl>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 </w:t>
      </w:r>
    </w:p>
    <w:tbl>
      <w:tblPr>
        <w:tblW w:w="10940" w:type="dxa"/>
        <w:tblInd w:w="93" w:type="dxa"/>
        <w:tblCellMar>
          <w:top w:w="15" w:type="dxa"/>
          <w:left w:w="15" w:type="dxa"/>
          <w:bottom w:w="15" w:type="dxa"/>
          <w:right w:w="15" w:type="dxa"/>
        </w:tblCellMar>
        <w:tblLook w:val="04A0"/>
      </w:tblPr>
      <w:tblGrid>
        <w:gridCol w:w="1046"/>
        <w:gridCol w:w="838"/>
        <w:gridCol w:w="629"/>
        <w:gridCol w:w="2973"/>
        <w:gridCol w:w="803"/>
        <w:gridCol w:w="1550"/>
        <w:gridCol w:w="1550"/>
        <w:gridCol w:w="1551"/>
      </w:tblGrid>
      <w:tr w:rsidR="00441E85" w:rsidRPr="00441E85" w:rsidTr="00441E85">
        <w:trPr>
          <w:trHeight w:val="600"/>
        </w:trPr>
        <w:tc>
          <w:tcPr>
            <w:tcW w:w="10940" w:type="dxa"/>
            <w:gridSpan w:val="8"/>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b/>
                <w:bCs/>
                <w:color w:val="333333"/>
                <w:kern w:val="0"/>
                <w:sz w:val="48"/>
                <w:szCs w:val="48"/>
              </w:rPr>
              <w:t>表五：部门政府性基金预算支出表</w:t>
            </w:r>
          </w:p>
        </w:tc>
      </w:tr>
      <w:tr w:rsidR="00441E85" w:rsidRPr="00441E85" w:rsidTr="00441E85">
        <w:trPr>
          <w:trHeight w:val="240"/>
        </w:trPr>
        <w:tc>
          <w:tcPr>
            <w:tcW w:w="5486" w:type="dxa"/>
            <w:gridSpan w:val="4"/>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单位名称：防城港市卫生和计划生育委员会</w:t>
            </w:r>
          </w:p>
        </w:tc>
        <w:tc>
          <w:tcPr>
            <w:tcW w:w="803"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1550"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1550"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1551" w:type="dxa"/>
            <w:tcBorders>
              <w:top w:val="nil"/>
              <w:left w:val="nil"/>
              <w:bottom w:val="nil"/>
              <w:right w:val="nil"/>
            </w:tcBorders>
            <w:noWrap/>
            <w:tcMar>
              <w:top w:w="0" w:type="dxa"/>
              <w:left w:w="108" w:type="dxa"/>
              <w:bottom w:w="0" w:type="dxa"/>
              <w:right w:w="108" w:type="dxa"/>
            </w:tcMar>
            <w:vAlign w:val="bottom"/>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单位：元</w:t>
            </w:r>
          </w:p>
        </w:tc>
      </w:tr>
      <w:tr w:rsidR="00441E85" w:rsidRPr="00441E85" w:rsidTr="00441E85">
        <w:trPr>
          <w:trHeight w:val="402"/>
        </w:trPr>
        <w:tc>
          <w:tcPr>
            <w:tcW w:w="2513" w:type="dxa"/>
            <w:gridSpan w:val="3"/>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lastRenderedPageBreak/>
              <w:t>科目编码</w:t>
            </w:r>
          </w:p>
        </w:tc>
        <w:tc>
          <w:tcPr>
            <w:tcW w:w="2973" w:type="dxa"/>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功能分类科目名称</w:t>
            </w:r>
          </w:p>
        </w:tc>
        <w:tc>
          <w:tcPr>
            <w:tcW w:w="803" w:type="dxa"/>
            <w:vMerge w:val="restart"/>
            <w:tcBorders>
              <w:top w:val="single" w:sz="4" w:space="0" w:color="auto"/>
              <w:left w:val="nil"/>
              <w:bottom w:val="single" w:sz="8" w:space="0" w:color="auto"/>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合计</w:t>
            </w:r>
          </w:p>
        </w:tc>
        <w:tc>
          <w:tcPr>
            <w:tcW w:w="1550" w:type="dxa"/>
            <w:vMerge w:val="restart"/>
            <w:tcBorders>
              <w:top w:val="single" w:sz="4" w:space="0" w:color="auto"/>
              <w:left w:val="single" w:sz="4" w:space="0" w:color="auto"/>
              <w:bottom w:val="single" w:sz="8" w:space="0" w:color="auto"/>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基本支出</w:t>
            </w:r>
          </w:p>
        </w:tc>
        <w:tc>
          <w:tcPr>
            <w:tcW w:w="1550" w:type="dxa"/>
            <w:vMerge w:val="restart"/>
            <w:tcBorders>
              <w:top w:val="single" w:sz="4" w:space="0" w:color="auto"/>
              <w:left w:val="single" w:sz="4" w:space="0" w:color="auto"/>
              <w:bottom w:val="single" w:sz="8" w:space="0" w:color="auto"/>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项目支出</w:t>
            </w:r>
          </w:p>
        </w:tc>
        <w:tc>
          <w:tcPr>
            <w:tcW w:w="1551" w:type="dxa"/>
            <w:vMerge w:val="restart"/>
            <w:tcBorders>
              <w:top w:val="single" w:sz="8"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备注</w:t>
            </w:r>
          </w:p>
        </w:tc>
      </w:tr>
      <w:tr w:rsidR="00441E85" w:rsidRPr="00441E85" w:rsidTr="00441E85">
        <w:trPr>
          <w:trHeight w:val="600"/>
        </w:trPr>
        <w:tc>
          <w:tcPr>
            <w:tcW w:w="10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类</w:t>
            </w:r>
          </w:p>
        </w:tc>
        <w:tc>
          <w:tcPr>
            <w:tcW w:w="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款</w:t>
            </w:r>
          </w:p>
        </w:tc>
        <w:tc>
          <w:tcPr>
            <w:tcW w:w="6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项</w:t>
            </w:r>
          </w:p>
        </w:tc>
        <w:tc>
          <w:tcPr>
            <w:tcW w:w="0" w:type="auto"/>
            <w:vMerge/>
            <w:tcBorders>
              <w:top w:val="single" w:sz="4" w:space="0" w:color="auto"/>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nil"/>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single" w:sz="4" w:space="0" w:color="auto"/>
              <w:bottom w:val="single" w:sz="8" w:space="0" w:color="auto"/>
              <w:right w:val="nil"/>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single" w:sz="4" w:space="0" w:color="auto"/>
              <w:bottom w:val="single" w:sz="8" w:space="0" w:color="auto"/>
              <w:right w:val="nil"/>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r>
      <w:tr w:rsidR="00441E85" w:rsidRPr="00441E85" w:rsidTr="00441E85">
        <w:trPr>
          <w:trHeight w:val="402"/>
        </w:trPr>
        <w:tc>
          <w:tcPr>
            <w:tcW w:w="1046"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838"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629" w:type="dxa"/>
            <w:tcBorders>
              <w:top w:val="nil"/>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2973" w:type="dxa"/>
            <w:tcBorders>
              <w:top w:val="nil"/>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803"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w:t>
            </w:r>
          </w:p>
        </w:tc>
        <w:tc>
          <w:tcPr>
            <w:tcW w:w="1550"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w:t>
            </w:r>
          </w:p>
        </w:tc>
        <w:tc>
          <w:tcPr>
            <w:tcW w:w="1550"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w:t>
            </w:r>
          </w:p>
        </w:tc>
        <w:tc>
          <w:tcPr>
            <w:tcW w:w="1551"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w:t>
            </w:r>
          </w:p>
        </w:tc>
      </w:tr>
      <w:tr w:rsidR="00441E85" w:rsidRPr="00441E85" w:rsidTr="00441E85">
        <w:trPr>
          <w:trHeight w:val="465"/>
        </w:trPr>
        <w:tc>
          <w:tcPr>
            <w:tcW w:w="1046" w:type="dxa"/>
            <w:tcBorders>
              <w:top w:val="single" w:sz="4" w:space="0" w:color="auto"/>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838"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6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97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无</w:t>
            </w:r>
          </w:p>
        </w:tc>
        <w:tc>
          <w:tcPr>
            <w:tcW w:w="80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5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50" w:type="dxa"/>
            <w:tcBorders>
              <w:top w:val="single" w:sz="4" w:space="0" w:color="auto"/>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51"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bl>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 </w:t>
      </w:r>
    </w:p>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  </w:t>
      </w:r>
    </w:p>
    <w:tbl>
      <w:tblPr>
        <w:tblW w:w="10916" w:type="dxa"/>
        <w:tblInd w:w="93" w:type="dxa"/>
        <w:tblCellMar>
          <w:top w:w="15" w:type="dxa"/>
          <w:left w:w="15" w:type="dxa"/>
          <w:bottom w:w="15" w:type="dxa"/>
          <w:right w:w="15" w:type="dxa"/>
        </w:tblCellMar>
        <w:tblLook w:val="04A0"/>
      </w:tblPr>
      <w:tblGrid>
        <w:gridCol w:w="876"/>
        <w:gridCol w:w="576"/>
        <w:gridCol w:w="435"/>
        <w:gridCol w:w="1607"/>
        <w:gridCol w:w="1138"/>
        <w:gridCol w:w="650"/>
        <w:gridCol w:w="166"/>
        <w:gridCol w:w="816"/>
        <w:gridCol w:w="234"/>
        <w:gridCol w:w="582"/>
        <w:gridCol w:w="816"/>
        <w:gridCol w:w="655"/>
        <w:gridCol w:w="816"/>
        <w:gridCol w:w="501"/>
        <w:gridCol w:w="161"/>
        <w:gridCol w:w="357"/>
        <w:gridCol w:w="496"/>
        <w:gridCol w:w="363"/>
        <w:gridCol w:w="55"/>
        <w:gridCol w:w="376"/>
        <w:gridCol w:w="697"/>
        <w:gridCol w:w="435"/>
        <w:gridCol w:w="418"/>
        <w:gridCol w:w="485"/>
        <w:gridCol w:w="975"/>
        <w:gridCol w:w="376"/>
        <w:gridCol w:w="376"/>
        <w:gridCol w:w="662"/>
      </w:tblGrid>
      <w:tr w:rsidR="00441E85" w:rsidRPr="00441E85" w:rsidTr="00441E85">
        <w:trPr>
          <w:gridAfter w:val="10"/>
          <w:wAfter w:w="4855" w:type="dxa"/>
          <w:trHeight w:val="510"/>
        </w:trPr>
        <w:tc>
          <w:tcPr>
            <w:tcW w:w="10916" w:type="dxa"/>
            <w:gridSpan w:val="18"/>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b/>
                <w:bCs/>
                <w:color w:val="333333"/>
                <w:kern w:val="0"/>
                <w:sz w:val="48"/>
                <w:szCs w:val="48"/>
              </w:rPr>
              <w:t>表六：部门收支总表</w:t>
            </w:r>
          </w:p>
        </w:tc>
      </w:tr>
      <w:tr w:rsidR="00441E85" w:rsidRPr="00441E85" w:rsidTr="00441E85">
        <w:trPr>
          <w:gridAfter w:val="10"/>
          <w:wAfter w:w="4855" w:type="dxa"/>
          <w:trHeight w:val="240"/>
        </w:trPr>
        <w:tc>
          <w:tcPr>
            <w:tcW w:w="4953" w:type="dxa"/>
            <w:gridSpan w:val="6"/>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单位名称：防城港市卫生和计划生育委员会</w:t>
            </w:r>
          </w:p>
        </w:tc>
        <w:tc>
          <w:tcPr>
            <w:tcW w:w="1216" w:type="dxa"/>
            <w:gridSpan w:val="3"/>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3531" w:type="dxa"/>
            <w:gridSpan w:val="6"/>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1216" w:type="dxa"/>
            <w:gridSpan w:val="3"/>
            <w:tcBorders>
              <w:top w:val="nil"/>
              <w:left w:val="nil"/>
              <w:bottom w:val="nil"/>
              <w:right w:val="nil"/>
            </w:tcBorders>
            <w:noWrap/>
            <w:tcMar>
              <w:top w:w="0" w:type="dxa"/>
              <w:left w:w="108" w:type="dxa"/>
              <w:bottom w:w="0" w:type="dxa"/>
              <w:right w:w="108" w:type="dxa"/>
            </w:tcMar>
            <w:vAlign w:val="bottom"/>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单位：元</w:t>
            </w:r>
          </w:p>
        </w:tc>
      </w:tr>
      <w:tr w:rsidR="00441E85" w:rsidRPr="00441E85" w:rsidTr="00441E85">
        <w:trPr>
          <w:gridAfter w:val="10"/>
          <w:wAfter w:w="4855" w:type="dxa"/>
          <w:trHeight w:val="315"/>
        </w:trPr>
        <w:tc>
          <w:tcPr>
            <w:tcW w:w="6169" w:type="dxa"/>
            <w:gridSpan w:val="9"/>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收            入</w:t>
            </w:r>
          </w:p>
        </w:tc>
        <w:tc>
          <w:tcPr>
            <w:tcW w:w="4747" w:type="dxa"/>
            <w:gridSpan w:val="9"/>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支                  出</w:t>
            </w:r>
          </w:p>
        </w:tc>
      </w:tr>
      <w:tr w:rsidR="00441E85" w:rsidRPr="00441E85" w:rsidTr="00441E85">
        <w:trPr>
          <w:gridAfter w:val="10"/>
          <w:wAfter w:w="4855" w:type="dxa"/>
          <w:trHeight w:val="315"/>
        </w:trPr>
        <w:tc>
          <w:tcPr>
            <w:tcW w:w="4953"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项                    目</w:t>
            </w:r>
          </w:p>
        </w:tc>
        <w:tc>
          <w:tcPr>
            <w:tcW w:w="1216" w:type="dxa"/>
            <w:gridSpan w:val="3"/>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预算数</w:t>
            </w:r>
          </w:p>
        </w:tc>
        <w:tc>
          <w:tcPr>
            <w:tcW w:w="3531" w:type="dxa"/>
            <w:gridSpan w:val="6"/>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项             目</w:t>
            </w:r>
          </w:p>
        </w:tc>
        <w:tc>
          <w:tcPr>
            <w:tcW w:w="1216" w:type="dxa"/>
            <w:gridSpan w:val="3"/>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预算数</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一、一般公共预算拨款</w:t>
            </w:r>
          </w:p>
        </w:tc>
        <w:tc>
          <w:tcPr>
            <w:tcW w:w="1216" w:type="dxa"/>
            <w:gridSpan w:val="3"/>
            <w:tcBorders>
              <w:top w:val="single" w:sz="4" w:space="0" w:color="auto"/>
              <w:left w:val="single" w:sz="4" w:space="0" w:color="auto"/>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75,027,777</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一、一般公共服务支出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市本级经费拨款</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31,846,777</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二、外交支出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中央及自治区补助经费拨款</w:t>
            </w:r>
          </w:p>
        </w:tc>
        <w:tc>
          <w:tcPr>
            <w:tcW w:w="1216" w:type="dxa"/>
            <w:gridSpan w:val="3"/>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21,730,600</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三、国防支出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纳入一般公共预算管理的非税收入安排的资金</w:t>
            </w:r>
          </w:p>
        </w:tc>
        <w:tc>
          <w:tcPr>
            <w:tcW w:w="1216" w:type="dxa"/>
            <w:gridSpan w:val="3"/>
            <w:tcBorders>
              <w:top w:val="nil"/>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21,450,400</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四、公共安全支出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其中：专项收入安排的资金</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260,200</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五、教育支出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行政事业性收费收入安排的资金</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21,115,900</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六、科学技术支出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罚没收入安排的资金</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七、文化体育与传媒支出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国有资本经营收入安排的资金</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八、社会保障和就业支出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2,552,509</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国有资源(资产)有偿使用收入安排的资金</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九、社会保险基金支出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捐赠收入安排的资金</w:t>
            </w:r>
          </w:p>
        </w:tc>
        <w:tc>
          <w:tcPr>
            <w:tcW w:w="1216" w:type="dxa"/>
            <w:gridSpan w:val="3"/>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十、医疗卫生与计划生育支出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70,600,496</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政府住房基金收入安排的资金</w:t>
            </w:r>
          </w:p>
        </w:tc>
        <w:tc>
          <w:tcPr>
            <w:tcW w:w="1216" w:type="dxa"/>
            <w:gridSpan w:val="3"/>
            <w:tcBorders>
              <w:top w:val="nil"/>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十一、节能保护支出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其他收入安排的资金</w:t>
            </w:r>
          </w:p>
        </w:tc>
        <w:tc>
          <w:tcPr>
            <w:tcW w:w="1216" w:type="dxa"/>
            <w:gridSpan w:val="3"/>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74,300</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十二、城乡社区支出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二、政府性基金预算拨款</w:t>
            </w:r>
          </w:p>
        </w:tc>
        <w:tc>
          <w:tcPr>
            <w:tcW w:w="121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十三、农林水支出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三、纳入财政专户管理的收入安排的资金</w:t>
            </w:r>
          </w:p>
        </w:tc>
        <w:tc>
          <w:tcPr>
            <w:tcW w:w="121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十四、交通运输支出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四、未纳入财政专户管理的收入安排的资金</w:t>
            </w:r>
          </w:p>
        </w:tc>
        <w:tc>
          <w:tcPr>
            <w:tcW w:w="121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十五、资源勘探信息等支出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十六、商业服务业等支出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十七、金融支出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十八、援助其他地区支出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十九、国土海洋气象等支出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二十、住房保障支出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二十一、粮油物资储备支出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二十二、国有资本经营预算支出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二十三、预备费</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lastRenderedPageBreak/>
              <w:t xml:space="preserve">　</w:t>
            </w:r>
          </w:p>
        </w:tc>
        <w:tc>
          <w:tcPr>
            <w:tcW w:w="1216" w:type="dxa"/>
            <w:gridSpan w:val="3"/>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二十四、其他支出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二十五、转移性支出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二十六、债务还本支出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二十七、债务付息支出</w:t>
            </w:r>
          </w:p>
        </w:tc>
        <w:tc>
          <w:tcPr>
            <w:tcW w:w="1216" w:type="dxa"/>
            <w:gridSpan w:val="3"/>
            <w:tcBorders>
              <w:top w:val="single" w:sz="4" w:space="0" w:color="auto"/>
              <w:left w:val="single" w:sz="4" w:space="0" w:color="auto"/>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二十八、债务发行费用支出</w:t>
            </w:r>
          </w:p>
        </w:tc>
        <w:tc>
          <w:tcPr>
            <w:tcW w:w="1216" w:type="dxa"/>
            <w:gridSpan w:val="3"/>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b/>
                <w:bCs/>
                <w:color w:val="333333"/>
                <w:kern w:val="0"/>
                <w:sz w:val="20"/>
                <w:szCs w:val="20"/>
              </w:rPr>
              <w:t>本  年  收  入  合  计</w:t>
            </w:r>
          </w:p>
        </w:tc>
        <w:tc>
          <w:tcPr>
            <w:tcW w:w="1216" w:type="dxa"/>
            <w:gridSpan w:val="3"/>
            <w:tcBorders>
              <w:top w:val="nil"/>
              <w:left w:val="single" w:sz="4" w:space="0" w:color="auto"/>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75,027,777</w:t>
            </w:r>
          </w:p>
        </w:tc>
        <w:tc>
          <w:tcPr>
            <w:tcW w:w="3531" w:type="dxa"/>
            <w:gridSpan w:val="6"/>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b/>
                <w:bCs/>
                <w:color w:val="333333"/>
                <w:kern w:val="0"/>
                <w:sz w:val="20"/>
                <w:szCs w:val="20"/>
              </w:rPr>
              <w:t>本  年  支  出  合  计</w:t>
            </w:r>
          </w:p>
        </w:tc>
        <w:tc>
          <w:tcPr>
            <w:tcW w:w="121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75,027,777</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五、上年结余收入</w:t>
            </w:r>
          </w:p>
        </w:tc>
        <w:tc>
          <w:tcPr>
            <w:tcW w:w="1216" w:type="dxa"/>
            <w:gridSpan w:val="3"/>
            <w:tcBorders>
              <w:top w:val="single" w:sz="4" w:space="0" w:color="auto"/>
              <w:left w:val="single" w:sz="4" w:space="0" w:color="auto"/>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二十九、结转下年</w:t>
            </w:r>
          </w:p>
        </w:tc>
        <w:tc>
          <w:tcPr>
            <w:tcW w:w="121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一般公共预算拨款结转</w:t>
            </w:r>
          </w:p>
        </w:tc>
        <w:tc>
          <w:tcPr>
            <w:tcW w:w="1216" w:type="dxa"/>
            <w:gridSpan w:val="3"/>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政府性基金预算拨款结转</w:t>
            </w:r>
          </w:p>
        </w:tc>
        <w:tc>
          <w:tcPr>
            <w:tcW w:w="1216"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531" w:type="dxa"/>
            <w:gridSpan w:val="6"/>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其他结转</w:t>
            </w:r>
          </w:p>
        </w:tc>
        <w:tc>
          <w:tcPr>
            <w:tcW w:w="1216"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Times New Roman" w:eastAsia="宋体" w:hAnsi="Times New Roman" w:cs="Times New Roman"/>
                <w:color w:val="333333"/>
                <w:kern w:val="0"/>
                <w:sz w:val="20"/>
                <w:szCs w:val="20"/>
              </w:rPr>
              <w:t xml:space="preserve">　</w:t>
            </w:r>
          </w:p>
        </w:tc>
        <w:tc>
          <w:tcPr>
            <w:tcW w:w="3531" w:type="dxa"/>
            <w:gridSpan w:val="6"/>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16" w:type="dxa"/>
            <w:gridSpan w:val="3"/>
            <w:tcBorders>
              <w:top w:val="nil"/>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Times New Roman" w:eastAsia="宋体" w:hAnsi="Times New Roman" w:cs="Times New Roman"/>
                <w:color w:val="333333"/>
                <w:kern w:val="0"/>
                <w:sz w:val="20"/>
                <w:szCs w:val="20"/>
              </w:rPr>
              <w:t xml:space="preserve">　</w:t>
            </w:r>
          </w:p>
        </w:tc>
      </w:tr>
      <w:tr w:rsidR="00441E85" w:rsidRPr="00441E85" w:rsidTr="00441E85">
        <w:trPr>
          <w:gridAfter w:val="10"/>
          <w:wAfter w:w="4855" w:type="dxa"/>
          <w:trHeight w:val="270"/>
        </w:trPr>
        <w:tc>
          <w:tcPr>
            <w:tcW w:w="4953" w:type="dxa"/>
            <w:gridSpan w:val="6"/>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b/>
                <w:bCs/>
                <w:color w:val="333333"/>
                <w:kern w:val="0"/>
                <w:sz w:val="20"/>
                <w:szCs w:val="20"/>
              </w:rPr>
              <w:t>收      入      总      计</w:t>
            </w:r>
          </w:p>
        </w:tc>
        <w:tc>
          <w:tcPr>
            <w:tcW w:w="1216" w:type="dxa"/>
            <w:gridSpan w:val="3"/>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75,027,777</w:t>
            </w:r>
          </w:p>
        </w:tc>
        <w:tc>
          <w:tcPr>
            <w:tcW w:w="3531" w:type="dxa"/>
            <w:gridSpan w:val="6"/>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b/>
                <w:bCs/>
                <w:color w:val="333333"/>
                <w:kern w:val="0"/>
                <w:sz w:val="20"/>
                <w:szCs w:val="20"/>
              </w:rPr>
              <w:t>支　　　出　　　总　　　计</w:t>
            </w:r>
          </w:p>
        </w:tc>
        <w:tc>
          <w:tcPr>
            <w:tcW w:w="1216" w:type="dxa"/>
            <w:gridSpan w:val="3"/>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75,027,777</w:t>
            </w:r>
          </w:p>
        </w:tc>
      </w:tr>
      <w:tr w:rsidR="00441E85" w:rsidRPr="00441E85" w:rsidTr="00441E85">
        <w:trPr>
          <w:trHeight w:val="510"/>
        </w:trPr>
        <w:tc>
          <w:tcPr>
            <w:tcW w:w="15771" w:type="dxa"/>
            <w:gridSpan w:val="28"/>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Arial" w:hint="eastAsia"/>
                <w:b/>
                <w:bCs/>
                <w:color w:val="333333"/>
                <w:kern w:val="0"/>
                <w:sz w:val="48"/>
                <w:szCs w:val="48"/>
              </w:rPr>
              <w:br w:type="page"/>
            </w:r>
            <w:r w:rsidRPr="00441E85">
              <w:rPr>
                <w:rFonts w:ascii="宋体" w:eastAsia="宋体" w:hAnsi="宋体" w:cs="宋体" w:hint="eastAsia"/>
                <w:b/>
                <w:bCs/>
                <w:color w:val="333333"/>
                <w:kern w:val="0"/>
                <w:sz w:val="48"/>
                <w:szCs w:val="48"/>
              </w:rPr>
              <w:t>表七：部门收入预算总表</w:t>
            </w:r>
          </w:p>
        </w:tc>
      </w:tr>
      <w:tr w:rsidR="00441E85" w:rsidRPr="00441E85" w:rsidTr="00441E85">
        <w:trPr>
          <w:trHeight w:val="315"/>
        </w:trPr>
        <w:tc>
          <w:tcPr>
            <w:tcW w:w="3165" w:type="dxa"/>
            <w:gridSpan w:val="4"/>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单位名称：防城港市卫生和计划生育委员会</w:t>
            </w:r>
          </w:p>
        </w:tc>
        <w:tc>
          <w:tcPr>
            <w:tcW w:w="1138" w:type="dxa"/>
            <w:tcBorders>
              <w:top w:val="nil"/>
              <w:left w:val="nil"/>
              <w:bottom w:val="nil"/>
              <w:right w:val="nil"/>
            </w:tcBorders>
            <w:noWrap/>
            <w:tcMar>
              <w:top w:w="0" w:type="dxa"/>
              <w:left w:w="108" w:type="dxa"/>
              <w:bottom w:w="0" w:type="dxa"/>
              <w:right w:w="108" w:type="dxa"/>
            </w:tcMar>
            <w:vAlign w:val="bottom"/>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816" w:type="dxa"/>
            <w:gridSpan w:val="2"/>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816"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816" w:type="dxa"/>
            <w:gridSpan w:val="2"/>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816"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655"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816"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501"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518" w:type="dxa"/>
            <w:gridSpan w:val="2"/>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496"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418" w:type="dxa"/>
            <w:gridSpan w:val="2"/>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376"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697"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435" w:type="dxa"/>
            <w:tcBorders>
              <w:top w:val="nil"/>
              <w:left w:val="nil"/>
              <w:bottom w:val="nil"/>
              <w:right w:val="nil"/>
            </w:tcBorders>
            <w:noWrap/>
            <w:tcMar>
              <w:top w:w="0" w:type="dxa"/>
              <w:left w:w="108" w:type="dxa"/>
              <w:bottom w:w="0" w:type="dxa"/>
              <w:right w:w="108" w:type="dxa"/>
            </w:tcMar>
            <w:vAlign w:val="bottom"/>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418" w:type="dxa"/>
            <w:tcBorders>
              <w:top w:val="nil"/>
              <w:left w:val="nil"/>
              <w:bottom w:val="nil"/>
              <w:right w:val="nil"/>
            </w:tcBorders>
            <w:noWrap/>
            <w:tcMar>
              <w:top w:w="0" w:type="dxa"/>
              <w:left w:w="108" w:type="dxa"/>
              <w:bottom w:w="0" w:type="dxa"/>
              <w:right w:w="108" w:type="dxa"/>
            </w:tcMar>
            <w:vAlign w:val="bottom"/>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485" w:type="dxa"/>
            <w:tcBorders>
              <w:top w:val="nil"/>
              <w:left w:val="nil"/>
              <w:bottom w:val="nil"/>
              <w:right w:val="nil"/>
            </w:tcBorders>
            <w:noWrap/>
            <w:tcMar>
              <w:top w:w="0" w:type="dxa"/>
              <w:left w:w="108" w:type="dxa"/>
              <w:bottom w:w="0" w:type="dxa"/>
              <w:right w:w="108" w:type="dxa"/>
            </w:tcMar>
            <w:vAlign w:val="bottom"/>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975"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376"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376"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w:t>
            </w:r>
          </w:p>
        </w:tc>
        <w:tc>
          <w:tcPr>
            <w:tcW w:w="662"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单位：元</w:t>
            </w:r>
          </w:p>
        </w:tc>
      </w:tr>
      <w:tr w:rsidR="00441E85" w:rsidRPr="00441E85" w:rsidTr="00441E85">
        <w:trPr>
          <w:trHeight w:val="435"/>
        </w:trPr>
        <w:tc>
          <w:tcPr>
            <w:tcW w:w="1558" w:type="dxa"/>
            <w:gridSpan w:val="3"/>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科目编码</w:t>
            </w:r>
          </w:p>
        </w:tc>
        <w:tc>
          <w:tcPr>
            <w:tcW w:w="1607"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功能分类科目名称</w:t>
            </w:r>
          </w:p>
        </w:tc>
        <w:tc>
          <w:tcPr>
            <w:tcW w:w="1138" w:type="dxa"/>
            <w:vMerge w:val="restart"/>
            <w:tcBorders>
              <w:top w:val="single" w:sz="4" w:space="0" w:color="auto"/>
              <w:left w:val="nil"/>
              <w:bottom w:val="single" w:sz="8" w:space="0" w:color="auto"/>
              <w:right w:val="single" w:sz="8" w:space="0" w:color="000000"/>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总计</w:t>
            </w:r>
          </w:p>
        </w:tc>
        <w:tc>
          <w:tcPr>
            <w:tcW w:w="2448" w:type="dxa"/>
            <w:gridSpan w:val="5"/>
            <w:tcBorders>
              <w:top w:val="single" w:sz="4" w:space="0" w:color="auto"/>
              <w:left w:val="nil"/>
              <w:bottom w:val="nil"/>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一般公共预算拨款</w:t>
            </w:r>
          </w:p>
        </w:tc>
        <w:tc>
          <w:tcPr>
            <w:tcW w:w="816" w:type="dxa"/>
            <w:tcBorders>
              <w:top w:val="single" w:sz="4" w:space="0" w:color="auto"/>
              <w:left w:val="nil"/>
              <w:bottom w:val="nil"/>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xml:space="preserve">　</w:t>
            </w:r>
          </w:p>
        </w:tc>
        <w:tc>
          <w:tcPr>
            <w:tcW w:w="655" w:type="dxa"/>
            <w:tcBorders>
              <w:top w:val="single" w:sz="4" w:space="0" w:color="auto"/>
              <w:left w:val="nil"/>
              <w:bottom w:val="nil"/>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xml:space="preserve">　</w:t>
            </w:r>
          </w:p>
        </w:tc>
        <w:tc>
          <w:tcPr>
            <w:tcW w:w="816" w:type="dxa"/>
            <w:tcBorders>
              <w:top w:val="single" w:sz="4" w:space="0" w:color="auto"/>
              <w:left w:val="nil"/>
              <w:bottom w:val="nil"/>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xml:space="preserve">　</w:t>
            </w:r>
          </w:p>
        </w:tc>
        <w:tc>
          <w:tcPr>
            <w:tcW w:w="501" w:type="dxa"/>
            <w:tcBorders>
              <w:top w:val="single" w:sz="4" w:space="0" w:color="auto"/>
              <w:left w:val="nil"/>
              <w:bottom w:val="nil"/>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xml:space="preserve">　</w:t>
            </w:r>
          </w:p>
        </w:tc>
        <w:tc>
          <w:tcPr>
            <w:tcW w:w="518" w:type="dxa"/>
            <w:gridSpan w:val="2"/>
            <w:tcBorders>
              <w:top w:val="single" w:sz="4" w:space="0" w:color="auto"/>
              <w:left w:val="nil"/>
              <w:bottom w:val="nil"/>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xml:space="preserve">　</w:t>
            </w:r>
          </w:p>
        </w:tc>
        <w:tc>
          <w:tcPr>
            <w:tcW w:w="496" w:type="dxa"/>
            <w:tcBorders>
              <w:top w:val="single" w:sz="4" w:space="0" w:color="auto"/>
              <w:left w:val="nil"/>
              <w:bottom w:val="nil"/>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xml:space="preserve">　</w:t>
            </w:r>
          </w:p>
        </w:tc>
        <w:tc>
          <w:tcPr>
            <w:tcW w:w="418" w:type="dxa"/>
            <w:gridSpan w:val="2"/>
            <w:tcBorders>
              <w:top w:val="single" w:sz="4" w:space="0" w:color="auto"/>
              <w:left w:val="nil"/>
              <w:bottom w:val="nil"/>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xml:space="preserve">　</w:t>
            </w:r>
          </w:p>
        </w:tc>
        <w:tc>
          <w:tcPr>
            <w:tcW w:w="376" w:type="dxa"/>
            <w:tcBorders>
              <w:top w:val="single" w:sz="4" w:space="0" w:color="auto"/>
              <w:left w:val="nil"/>
              <w:bottom w:val="nil"/>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xml:space="preserve">　</w:t>
            </w:r>
          </w:p>
        </w:tc>
        <w:tc>
          <w:tcPr>
            <w:tcW w:w="697" w:type="dxa"/>
            <w:tcBorders>
              <w:top w:val="single" w:sz="4" w:space="0" w:color="auto"/>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xml:space="preserve">　</w:t>
            </w:r>
          </w:p>
        </w:tc>
        <w:tc>
          <w:tcPr>
            <w:tcW w:w="435" w:type="dxa"/>
            <w:vMerge w:val="restart"/>
            <w:tcBorders>
              <w:top w:val="single" w:sz="4" w:space="0" w:color="auto"/>
              <w:left w:val="nil"/>
              <w:bottom w:val="single" w:sz="8" w:space="0" w:color="auto"/>
              <w:right w:val="single" w:sz="8" w:space="0" w:color="000000"/>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政府性基金预算拨款</w:t>
            </w:r>
          </w:p>
        </w:tc>
        <w:tc>
          <w:tcPr>
            <w:tcW w:w="418"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纳入财政专户管理的收入安排的资金</w:t>
            </w:r>
          </w:p>
        </w:tc>
        <w:tc>
          <w:tcPr>
            <w:tcW w:w="485"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未纳入财政专户管理的收入安排的资金</w:t>
            </w:r>
          </w:p>
        </w:tc>
        <w:tc>
          <w:tcPr>
            <w:tcW w:w="975"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上年结余收入</w:t>
            </w:r>
          </w:p>
        </w:tc>
        <w:tc>
          <w:tcPr>
            <w:tcW w:w="376"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xml:space="preserve">　</w:t>
            </w:r>
          </w:p>
        </w:tc>
        <w:tc>
          <w:tcPr>
            <w:tcW w:w="376"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xml:space="preserve">　</w:t>
            </w:r>
          </w:p>
        </w:tc>
        <w:tc>
          <w:tcPr>
            <w:tcW w:w="662"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xml:space="preserve">　</w:t>
            </w:r>
          </w:p>
        </w:tc>
      </w:tr>
      <w:tr w:rsidR="00441E85" w:rsidRPr="00441E85" w:rsidTr="00441E85">
        <w:trPr>
          <w:trHeight w:val="465"/>
        </w:trPr>
        <w:tc>
          <w:tcPr>
            <w:tcW w:w="655" w:type="dxa"/>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类</w:t>
            </w:r>
          </w:p>
        </w:tc>
        <w:tc>
          <w:tcPr>
            <w:tcW w:w="468"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款</w:t>
            </w:r>
          </w:p>
        </w:tc>
        <w:tc>
          <w:tcPr>
            <w:tcW w:w="435"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项</w:t>
            </w:r>
          </w:p>
        </w:tc>
        <w:tc>
          <w:tcPr>
            <w:tcW w:w="0" w:type="auto"/>
            <w:vMerge/>
            <w:tcBorders>
              <w:top w:val="single" w:sz="4" w:space="0" w:color="auto"/>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single" w:sz="8" w:space="0" w:color="000000"/>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816"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合计</w:t>
            </w:r>
          </w:p>
        </w:tc>
        <w:tc>
          <w:tcPr>
            <w:tcW w:w="81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市本级经费拨款</w:t>
            </w:r>
          </w:p>
        </w:tc>
        <w:tc>
          <w:tcPr>
            <w:tcW w:w="816" w:type="dxa"/>
            <w:gridSpan w:val="2"/>
            <w:vMerge w:val="restart"/>
            <w:tcBorders>
              <w:top w:val="nil"/>
              <w:left w:val="nil"/>
              <w:bottom w:val="single" w:sz="8" w:space="0" w:color="auto"/>
              <w:right w:val="single" w:sz="8" w:space="0" w:color="000000"/>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中央及自治区补助经费拨款</w:t>
            </w:r>
          </w:p>
        </w:tc>
        <w:tc>
          <w:tcPr>
            <w:tcW w:w="5293" w:type="dxa"/>
            <w:gridSpan w:val="11"/>
            <w:tcBorders>
              <w:top w:val="single" w:sz="4"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纳入一般公共预算管理的非税收入安排的资金</w:t>
            </w:r>
          </w:p>
        </w:tc>
        <w:tc>
          <w:tcPr>
            <w:tcW w:w="0" w:type="auto"/>
            <w:vMerge/>
            <w:tcBorders>
              <w:top w:val="single" w:sz="4" w:space="0" w:color="auto"/>
              <w:left w:val="nil"/>
              <w:bottom w:val="single" w:sz="8" w:space="0" w:color="auto"/>
              <w:right w:val="single" w:sz="8" w:space="0" w:color="000000"/>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9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合计</w:t>
            </w:r>
          </w:p>
        </w:tc>
        <w:tc>
          <w:tcPr>
            <w:tcW w:w="37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一般公共预算拨款结转</w:t>
            </w:r>
          </w:p>
        </w:tc>
        <w:tc>
          <w:tcPr>
            <w:tcW w:w="37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政府性基金预算拨款结转</w:t>
            </w:r>
          </w:p>
        </w:tc>
        <w:tc>
          <w:tcPr>
            <w:tcW w:w="6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其他结转</w:t>
            </w:r>
          </w:p>
        </w:tc>
      </w:tr>
      <w:tr w:rsidR="00441E85" w:rsidRPr="00441E85" w:rsidTr="00441E85">
        <w:trPr>
          <w:trHeight w:val="705"/>
        </w:trPr>
        <w:tc>
          <w:tcPr>
            <w:tcW w:w="0" w:type="auto"/>
            <w:vMerge/>
            <w:tcBorders>
              <w:top w:val="nil"/>
              <w:left w:val="single" w:sz="8" w:space="0" w:color="auto"/>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single" w:sz="8" w:space="0" w:color="000000"/>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8" w:space="0" w:color="auto"/>
              <w:right w:val="single" w:sz="8" w:space="0" w:color="000000"/>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81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小计</w:t>
            </w:r>
          </w:p>
        </w:tc>
        <w:tc>
          <w:tcPr>
            <w:tcW w:w="6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专项收入安排的资金</w:t>
            </w:r>
          </w:p>
        </w:tc>
        <w:tc>
          <w:tcPr>
            <w:tcW w:w="81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行政事业性收费收入安排的资金</w:t>
            </w:r>
          </w:p>
        </w:tc>
        <w:tc>
          <w:tcPr>
            <w:tcW w:w="5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罚没收入安排的资金</w:t>
            </w:r>
          </w:p>
        </w:tc>
        <w:tc>
          <w:tcPr>
            <w:tcW w:w="518"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国有资本经营收入安排的资金</w:t>
            </w:r>
          </w:p>
        </w:tc>
        <w:tc>
          <w:tcPr>
            <w:tcW w:w="49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国有资源(资产)有偿使用收入安排的资金</w:t>
            </w:r>
          </w:p>
        </w:tc>
        <w:tc>
          <w:tcPr>
            <w:tcW w:w="418"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捐赠收入安排的资金</w:t>
            </w:r>
          </w:p>
        </w:tc>
        <w:tc>
          <w:tcPr>
            <w:tcW w:w="3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政府住房基金收入安排的资金</w:t>
            </w:r>
          </w:p>
        </w:tc>
        <w:tc>
          <w:tcPr>
            <w:tcW w:w="69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其他收入安排的资金</w:t>
            </w:r>
          </w:p>
        </w:tc>
        <w:tc>
          <w:tcPr>
            <w:tcW w:w="0" w:type="auto"/>
            <w:vMerge/>
            <w:tcBorders>
              <w:top w:val="single" w:sz="4" w:space="0" w:color="auto"/>
              <w:left w:val="nil"/>
              <w:bottom w:val="single" w:sz="8" w:space="0" w:color="auto"/>
              <w:right w:val="single" w:sz="8" w:space="0" w:color="000000"/>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r>
      <w:tr w:rsidR="00441E85" w:rsidRPr="00441E85" w:rsidTr="00441E85">
        <w:trPr>
          <w:trHeight w:val="1275"/>
        </w:trPr>
        <w:tc>
          <w:tcPr>
            <w:tcW w:w="0" w:type="auto"/>
            <w:vMerge/>
            <w:tcBorders>
              <w:top w:val="nil"/>
              <w:left w:val="single" w:sz="8" w:space="0" w:color="auto"/>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single" w:sz="8" w:space="0" w:color="000000"/>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8" w:space="0" w:color="auto"/>
              <w:right w:val="single" w:sz="8" w:space="0" w:color="000000"/>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single" w:sz="8" w:space="0" w:color="000000"/>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r>
      <w:tr w:rsidR="00441E85" w:rsidRPr="00441E85" w:rsidTr="00441E85">
        <w:trPr>
          <w:trHeight w:val="495"/>
        </w:trPr>
        <w:tc>
          <w:tcPr>
            <w:tcW w:w="655"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w:t>
            </w:r>
          </w:p>
        </w:tc>
        <w:tc>
          <w:tcPr>
            <w:tcW w:w="468" w:type="dxa"/>
            <w:tcBorders>
              <w:top w:val="nil"/>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w:t>
            </w:r>
          </w:p>
        </w:tc>
        <w:tc>
          <w:tcPr>
            <w:tcW w:w="435" w:type="dxa"/>
            <w:tcBorders>
              <w:top w:val="nil"/>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w:t>
            </w:r>
          </w:p>
        </w:tc>
        <w:tc>
          <w:tcPr>
            <w:tcW w:w="1607" w:type="dxa"/>
            <w:tcBorders>
              <w:top w:val="nil"/>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000000"/>
                <w:kern w:val="0"/>
                <w:sz w:val="16"/>
                <w:szCs w:val="16"/>
              </w:rPr>
              <w:t>**</w:t>
            </w:r>
          </w:p>
        </w:tc>
        <w:tc>
          <w:tcPr>
            <w:tcW w:w="1138"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1</w:t>
            </w:r>
          </w:p>
        </w:tc>
        <w:tc>
          <w:tcPr>
            <w:tcW w:w="816" w:type="dxa"/>
            <w:gridSpan w:val="2"/>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2</w:t>
            </w:r>
          </w:p>
        </w:tc>
        <w:tc>
          <w:tcPr>
            <w:tcW w:w="816"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3</w:t>
            </w:r>
          </w:p>
        </w:tc>
        <w:tc>
          <w:tcPr>
            <w:tcW w:w="816" w:type="dxa"/>
            <w:gridSpan w:val="2"/>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4</w:t>
            </w:r>
          </w:p>
        </w:tc>
        <w:tc>
          <w:tcPr>
            <w:tcW w:w="816"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5</w:t>
            </w:r>
          </w:p>
        </w:tc>
        <w:tc>
          <w:tcPr>
            <w:tcW w:w="655"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6</w:t>
            </w:r>
          </w:p>
        </w:tc>
        <w:tc>
          <w:tcPr>
            <w:tcW w:w="816"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7</w:t>
            </w:r>
          </w:p>
        </w:tc>
        <w:tc>
          <w:tcPr>
            <w:tcW w:w="501"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8</w:t>
            </w:r>
          </w:p>
        </w:tc>
        <w:tc>
          <w:tcPr>
            <w:tcW w:w="518" w:type="dxa"/>
            <w:gridSpan w:val="2"/>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9</w:t>
            </w:r>
          </w:p>
        </w:tc>
        <w:tc>
          <w:tcPr>
            <w:tcW w:w="496"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10</w:t>
            </w:r>
          </w:p>
        </w:tc>
        <w:tc>
          <w:tcPr>
            <w:tcW w:w="418" w:type="dxa"/>
            <w:gridSpan w:val="2"/>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11</w:t>
            </w:r>
          </w:p>
        </w:tc>
        <w:tc>
          <w:tcPr>
            <w:tcW w:w="376"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12</w:t>
            </w:r>
          </w:p>
        </w:tc>
        <w:tc>
          <w:tcPr>
            <w:tcW w:w="697"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13</w:t>
            </w:r>
          </w:p>
        </w:tc>
        <w:tc>
          <w:tcPr>
            <w:tcW w:w="435"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14</w:t>
            </w:r>
          </w:p>
        </w:tc>
        <w:tc>
          <w:tcPr>
            <w:tcW w:w="418"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15</w:t>
            </w:r>
          </w:p>
        </w:tc>
        <w:tc>
          <w:tcPr>
            <w:tcW w:w="485"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16</w:t>
            </w:r>
          </w:p>
        </w:tc>
        <w:tc>
          <w:tcPr>
            <w:tcW w:w="975"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17</w:t>
            </w:r>
          </w:p>
        </w:tc>
        <w:tc>
          <w:tcPr>
            <w:tcW w:w="376"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xml:space="preserve">　</w:t>
            </w:r>
          </w:p>
        </w:tc>
        <w:tc>
          <w:tcPr>
            <w:tcW w:w="376"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 xml:space="preserve">　</w:t>
            </w:r>
          </w:p>
        </w:tc>
        <w:tc>
          <w:tcPr>
            <w:tcW w:w="662" w:type="dxa"/>
            <w:tcBorders>
              <w:top w:val="nil"/>
              <w:left w:val="nil"/>
              <w:bottom w:val="nil"/>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16"/>
                <w:szCs w:val="16"/>
              </w:rPr>
              <w:t>20</w:t>
            </w:r>
          </w:p>
        </w:tc>
      </w:tr>
      <w:tr w:rsidR="00441E85" w:rsidRPr="00441E85" w:rsidTr="00441E85">
        <w:trPr>
          <w:trHeight w:val="540"/>
        </w:trPr>
        <w:tc>
          <w:tcPr>
            <w:tcW w:w="655" w:type="dxa"/>
            <w:tcBorders>
              <w:top w:val="single" w:sz="4" w:space="0" w:color="auto"/>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68"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1607" w:type="dxa"/>
            <w:tcBorders>
              <w:top w:val="single" w:sz="4" w:space="0" w:color="auto"/>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合计</w:t>
            </w:r>
          </w:p>
        </w:tc>
        <w:tc>
          <w:tcPr>
            <w:tcW w:w="1138"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75,027,777</w:t>
            </w:r>
          </w:p>
        </w:tc>
        <w:tc>
          <w:tcPr>
            <w:tcW w:w="816" w:type="dxa"/>
            <w:gridSpan w:val="2"/>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75,027,777</w:t>
            </w:r>
          </w:p>
        </w:tc>
        <w:tc>
          <w:tcPr>
            <w:tcW w:w="816"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31,846,777</w:t>
            </w:r>
          </w:p>
        </w:tc>
        <w:tc>
          <w:tcPr>
            <w:tcW w:w="816" w:type="dxa"/>
            <w:gridSpan w:val="2"/>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21,730,600</w:t>
            </w:r>
          </w:p>
        </w:tc>
        <w:tc>
          <w:tcPr>
            <w:tcW w:w="816"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21,450,400</w:t>
            </w:r>
          </w:p>
        </w:tc>
        <w:tc>
          <w:tcPr>
            <w:tcW w:w="655"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260,200</w:t>
            </w:r>
          </w:p>
        </w:tc>
        <w:tc>
          <w:tcPr>
            <w:tcW w:w="816"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21,115,900</w:t>
            </w:r>
          </w:p>
        </w:tc>
        <w:tc>
          <w:tcPr>
            <w:tcW w:w="501"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74,300</w:t>
            </w:r>
          </w:p>
        </w:tc>
        <w:tc>
          <w:tcPr>
            <w:tcW w:w="435"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single" w:sz="4" w:space="0" w:color="auto"/>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54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208</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社会保障和就业支出</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2,552,509</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2,552,509</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1,541,289</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1,011,220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1,011,220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54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208</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05</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行政事业单位离退休</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2,552,509</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2,552,509</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1,541,289</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1,011,220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1,011,220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54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lastRenderedPageBreak/>
              <w:t>    208</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05</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05</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机关事业单位基本养老保险缴费支出</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2,395,609</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2,395,609</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1,541,289</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854,320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854,320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705"/>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208</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05</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06</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机关事业单位职业年金缴费支出</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156,900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156,900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156,900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156,900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555"/>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医疗卫生与计划生育支出</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70,600,496</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70,600,496</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29,380,716</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21,730,600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19,489,180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260,200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19,154,680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74,300</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525"/>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01</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医疗卫生与计划生育管理事务</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2,693,240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2,693,240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2,543,240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150,000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150,000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705"/>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01</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01</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行政运行（医疗卫生与计划生育管理事务）</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1,585,749</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1,585,749</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1,585,749</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705"/>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01</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02</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一般行政管理事务（医疗卫生与计划生育管理事务）</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100,000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705"/>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01</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99</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其他医疗卫生与计划生育管理事务支出</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1,007,491</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1,007,491</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857,491</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150,000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150,000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02</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公立医院</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20,671,483</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20,671,483</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10,171,483</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8,600,000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1,900,000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1,900,000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02</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01</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综合医院</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4,843,589</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4,843,589</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4,843,589</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02</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02</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中医（民族）医院</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1,904,594</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1,904,594</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1,904,594</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02</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05</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精神病医院</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5,323,300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5,323,300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3,423,300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1,900,000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1,900,000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02</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99</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其他公立医院支出</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8,600,000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8,600,000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8,600,000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03</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基层医疗卫生机构</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265,800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265,800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265,800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03</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01</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城市社区卫生机构</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145,800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145,800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145,800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03</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99</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其他基层医疗卫生机构支出</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120,000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120,000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120,000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04</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公共卫生</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37,670,151</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37,670,151</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10,162,171</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10,517,000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16,990,980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260,200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16,656,480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74,300</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04</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01</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疾病预防控制机构</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5,721,418</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5,721,418</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4,155,518</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1,565,900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1,565,900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04</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02</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卫生监督机构</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2,265,735</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2,265,735</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1,931,235</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334,500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260,200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74,300</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04</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03</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妇幼保健机构</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17,330,443</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17,330,443</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2,239,863</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15,090,580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15,090,580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04</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08</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基本公共卫生服务</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100,000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04</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09</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重大公共卫生专项</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11,282,555</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11,282,555</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765,555</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10,517,000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04</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10</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突发公共卫生事件应急处理</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270,000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270,000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270,000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04</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99</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其他公共卫生支出</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700,000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700,000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700,000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06</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中医药</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1,415,000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1,415,000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50,000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1,365,000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lastRenderedPageBreak/>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06</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01</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中医（民族医）药专项</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1,415,000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1,415,000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50,000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1,365,000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07</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计划生育事务</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3,556,906</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3,556,906</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3,556,906</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07</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16</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计划生育机构</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531,753</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531,753</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531,753</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07</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17</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计划生育服务</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2,550,000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2,550,000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2,550,000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07</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99</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其他计划生育事务支出</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475,153</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475,153</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475,153</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11</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行政事业单位医疗</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1,574,316</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1,574,316</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1,126,116</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448,200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448,200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11</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01</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行政单位医疗</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230,425</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230,425</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230,425</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11</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02</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事业单位医疗</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829,226</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829,226</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381,026</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448,200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448,200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11</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03</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公务员医疗补助</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514,665</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514,665</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514,665</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13</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医疗救助</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200,000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200,000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200,000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13</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02</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疾病应急救助</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200,000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200,000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200,000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99</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其他医疗卫生与计划生育支出</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2,553,600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2,553,600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1,305,000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1,248,600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210</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99</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01</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其他医疗卫生与计划生育支出</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2,553,600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2,553,600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1,305,000</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1,248,600</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221</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住房保障支出</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1,874,772</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1,874,772</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924,772</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950,000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950,000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221</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02</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住房改革支出</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1,874,772</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1,874,772</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924,772</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950,000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950,000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r w:rsidR="00441E85" w:rsidRPr="00441E85" w:rsidTr="00441E85">
        <w:trPr>
          <w:trHeight w:val="390"/>
        </w:trPr>
        <w:tc>
          <w:tcPr>
            <w:tcW w:w="65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221</w:t>
            </w:r>
          </w:p>
        </w:tc>
        <w:tc>
          <w:tcPr>
            <w:tcW w:w="46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02</w:t>
            </w:r>
          </w:p>
        </w:tc>
        <w:tc>
          <w:tcPr>
            <w:tcW w:w="4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01</w:t>
            </w:r>
          </w:p>
        </w:tc>
        <w:tc>
          <w:tcPr>
            <w:tcW w:w="1607"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住房公积金</w:t>
            </w:r>
          </w:p>
        </w:tc>
        <w:tc>
          <w:tcPr>
            <w:tcW w:w="113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1,874,772</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1,874,772</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924,772</w:t>
            </w:r>
          </w:p>
        </w:tc>
        <w:tc>
          <w:tcPr>
            <w:tcW w:w="816"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950,000</w:t>
            </w:r>
          </w:p>
        </w:tc>
        <w:tc>
          <w:tcPr>
            <w:tcW w:w="65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81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950,000</w:t>
            </w:r>
          </w:p>
        </w:tc>
        <w:tc>
          <w:tcPr>
            <w:tcW w:w="501"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5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9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gridSpan w:val="2"/>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97"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3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1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485"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97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nil"/>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3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c>
          <w:tcPr>
            <w:tcW w:w="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12"/>
                <w:szCs w:val="12"/>
              </w:rPr>
              <w:t xml:space="preserve">　</w:t>
            </w:r>
          </w:p>
        </w:tc>
      </w:tr>
    </w:tbl>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 </w:t>
      </w:r>
    </w:p>
    <w:p w:rsidR="00441E85" w:rsidRPr="00441E85" w:rsidRDefault="00441E85" w:rsidP="00441E85">
      <w:pPr>
        <w:widowControl/>
        <w:wordWrap w:val="0"/>
        <w:snapToGrid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 </w:t>
      </w:r>
    </w:p>
    <w:tbl>
      <w:tblPr>
        <w:tblW w:w="11121" w:type="dxa"/>
        <w:tblInd w:w="93" w:type="dxa"/>
        <w:tblCellMar>
          <w:top w:w="15" w:type="dxa"/>
          <w:left w:w="15" w:type="dxa"/>
          <w:bottom w:w="15" w:type="dxa"/>
          <w:right w:w="15" w:type="dxa"/>
        </w:tblCellMar>
        <w:tblLook w:val="04A0"/>
      </w:tblPr>
      <w:tblGrid>
        <w:gridCol w:w="1316"/>
        <w:gridCol w:w="816"/>
        <w:gridCol w:w="488"/>
        <w:gridCol w:w="3039"/>
        <w:gridCol w:w="1607"/>
        <w:gridCol w:w="1607"/>
        <w:gridCol w:w="1607"/>
        <w:gridCol w:w="1295"/>
      </w:tblGrid>
      <w:tr w:rsidR="00441E85" w:rsidRPr="00441E85" w:rsidTr="00441E85">
        <w:trPr>
          <w:trHeight w:val="750"/>
        </w:trPr>
        <w:tc>
          <w:tcPr>
            <w:tcW w:w="11121" w:type="dxa"/>
            <w:gridSpan w:val="8"/>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Arial" w:hint="eastAsia"/>
                <w:b/>
                <w:bCs/>
                <w:color w:val="333333"/>
                <w:kern w:val="0"/>
                <w:sz w:val="48"/>
                <w:szCs w:val="48"/>
              </w:rPr>
              <w:br w:type="page"/>
            </w:r>
            <w:r w:rsidRPr="00441E85">
              <w:rPr>
                <w:rFonts w:ascii="宋体" w:eastAsia="宋体" w:hAnsi="宋体" w:cs="宋体" w:hint="eastAsia"/>
                <w:b/>
                <w:bCs/>
                <w:color w:val="333333"/>
                <w:kern w:val="0"/>
                <w:sz w:val="48"/>
                <w:szCs w:val="48"/>
              </w:rPr>
              <w:t>表八：部门支出预算总表</w:t>
            </w:r>
          </w:p>
        </w:tc>
      </w:tr>
      <w:tr w:rsidR="00441E85" w:rsidRPr="00441E85" w:rsidTr="00441E85">
        <w:trPr>
          <w:trHeight w:val="240"/>
        </w:trPr>
        <w:tc>
          <w:tcPr>
            <w:tcW w:w="5005" w:type="dxa"/>
            <w:gridSpan w:val="4"/>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单位名称：防城港市卫生和计划生育委员会</w:t>
            </w:r>
          </w:p>
        </w:tc>
        <w:tc>
          <w:tcPr>
            <w:tcW w:w="1607"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1607"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1607"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1295" w:type="dxa"/>
            <w:tcBorders>
              <w:top w:val="nil"/>
              <w:left w:val="nil"/>
              <w:bottom w:val="nil"/>
              <w:right w:val="nil"/>
            </w:tcBorders>
            <w:noWrap/>
            <w:tcMar>
              <w:top w:w="0" w:type="dxa"/>
              <w:left w:w="108" w:type="dxa"/>
              <w:bottom w:w="0" w:type="dxa"/>
              <w:right w:w="108" w:type="dxa"/>
            </w:tcMar>
            <w:vAlign w:val="bottom"/>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单位：元</w:t>
            </w:r>
          </w:p>
        </w:tc>
      </w:tr>
      <w:tr w:rsidR="00441E85" w:rsidRPr="00441E85" w:rsidTr="00441E85">
        <w:trPr>
          <w:trHeight w:val="402"/>
        </w:trPr>
        <w:tc>
          <w:tcPr>
            <w:tcW w:w="1966" w:type="dxa"/>
            <w:gridSpan w:val="3"/>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科目编码</w:t>
            </w:r>
          </w:p>
        </w:tc>
        <w:tc>
          <w:tcPr>
            <w:tcW w:w="3039" w:type="dxa"/>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功能分类科目名称</w:t>
            </w:r>
          </w:p>
        </w:tc>
        <w:tc>
          <w:tcPr>
            <w:tcW w:w="1607" w:type="dxa"/>
            <w:vMerge w:val="restart"/>
            <w:tcBorders>
              <w:top w:val="single" w:sz="4" w:space="0" w:color="auto"/>
              <w:left w:val="nil"/>
              <w:bottom w:val="single" w:sz="8" w:space="0" w:color="auto"/>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合计</w:t>
            </w:r>
          </w:p>
        </w:tc>
        <w:tc>
          <w:tcPr>
            <w:tcW w:w="1607" w:type="dxa"/>
            <w:vMerge w:val="restart"/>
            <w:tcBorders>
              <w:top w:val="single" w:sz="4" w:space="0" w:color="auto"/>
              <w:left w:val="single" w:sz="4" w:space="0" w:color="auto"/>
              <w:bottom w:val="single" w:sz="8" w:space="0" w:color="auto"/>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基本支出</w:t>
            </w:r>
          </w:p>
        </w:tc>
        <w:tc>
          <w:tcPr>
            <w:tcW w:w="1607" w:type="dxa"/>
            <w:vMerge w:val="restart"/>
            <w:tcBorders>
              <w:top w:val="single" w:sz="4" w:space="0" w:color="auto"/>
              <w:left w:val="single" w:sz="4" w:space="0" w:color="auto"/>
              <w:bottom w:val="single" w:sz="8" w:space="0" w:color="auto"/>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项目支出</w:t>
            </w:r>
          </w:p>
        </w:tc>
        <w:tc>
          <w:tcPr>
            <w:tcW w:w="1295" w:type="dxa"/>
            <w:vMerge w:val="restart"/>
            <w:tcBorders>
              <w:top w:val="single" w:sz="8"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备注</w:t>
            </w:r>
          </w:p>
        </w:tc>
      </w:tr>
      <w:tr w:rsidR="00441E85" w:rsidRPr="00441E85" w:rsidTr="00441E85">
        <w:trPr>
          <w:trHeight w:val="435"/>
        </w:trPr>
        <w:tc>
          <w:tcPr>
            <w:tcW w:w="8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类</w:t>
            </w:r>
          </w:p>
        </w:tc>
        <w:tc>
          <w:tcPr>
            <w:tcW w:w="6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款</w:t>
            </w:r>
          </w:p>
        </w:tc>
        <w:tc>
          <w:tcPr>
            <w:tcW w:w="48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项</w:t>
            </w:r>
          </w:p>
        </w:tc>
        <w:tc>
          <w:tcPr>
            <w:tcW w:w="0" w:type="auto"/>
            <w:vMerge/>
            <w:tcBorders>
              <w:top w:val="single" w:sz="4" w:space="0" w:color="auto"/>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nil"/>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single" w:sz="4" w:space="0" w:color="auto"/>
              <w:bottom w:val="single" w:sz="8" w:space="0" w:color="auto"/>
              <w:right w:val="nil"/>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single" w:sz="4" w:space="0" w:color="auto"/>
              <w:bottom w:val="single" w:sz="8" w:space="0" w:color="auto"/>
              <w:right w:val="nil"/>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r>
      <w:tr w:rsidR="00441E85" w:rsidRPr="00441E85" w:rsidTr="00441E85">
        <w:trPr>
          <w:trHeight w:val="402"/>
        </w:trPr>
        <w:tc>
          <w:tcPr>
            <w:tcW w:w="856"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622"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488" w:type="dxa"/>
            <w:tcBorders>
              <w:top w:val="nil"/>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3039" w:type="dxa"/>
            <w:tcBorders>
              <w:top w:val="nil"/>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1607"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w:t>
            </w:r>
          </w:p>
        </w:tc>
        <w:tc>
          <w:tcPr>
            <w:tcW w:w="1607"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w:t>
            </w:r>
          </w:p>
        </w:tc>
        <w:tc>
          <w:tcPr>
            <w:tcW w:w="1607"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w:t>
            </w:r>
          </w:p>
        </w:tc>
        <w:tc>
          <w:tcPr>
            <w:tcW w:w="1295"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w:t>
            </w:r>
          </w:p>
        </w:tc>
      </w:tr>
      <w:tr w:rsidR="00441E85" w:rsidRPr="00441E85" w:rsidTr="00441E85">
        <w:trPr>
          <w:trHeight w:val="375"/>
        </w:trPr>
        <w:tc>
          <w:tcPr>
            <w:tcW w:w="856" w:type="dxa"/>
            <w:tcBorders>
              <w:top w:val="single" w:sz="4" w:space="0" w:color="auto"/>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622"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48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03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合计</w:t>
            </w:r>
          </w:p>
        </w:tc>
        <w:tc>
          <w:tcPr>
            <w:tcW w:w="1607"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75,027,777</w:t>
            </w:r>
          </w:p>
        </w:tc>
        <w:tc>
          <w:tcPr>
            <w:tcW w:w="1607"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23,708,439</w:t>
            </w:r>
          </w:p>
        </w:tc>
        <w:tc>
          <w:tcPr>
            <w:tcW w:w="1607" w:type="dxa"/>
            <w:tcBorders>
              <w:top w:val="single" w:sz="4" w:space="0" w:color="auto"/>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51,319,338</w:t>
            </w:r>
          </w:p>
        </w:tc>
        <w:tc>
          <w:tcPr>
            <w:tcW w:w="1295"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208</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社会保障和就业支出</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2,552,509</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2,552,509</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208</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05</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行政事业单位离退休</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2,552,509</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2,552,509</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208</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05</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05</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机关事业单位基本养老保险缴费支出</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2,395,609</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2,395,609</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lastRenderedPageBreak/>
              <w:t>    208</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05</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06</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机关事业单位职业年金缴费支出</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156,900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156,900</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医疗卫生与计划生育支出</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70,600,496</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19,281,158</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51,319,338</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医疗卫生与计划生育管理事务</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2,693,240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2,143,240</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550,000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01</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行政运行（医疗卫生与计划生育管理事务）</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1,585,749</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1,535,749</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01</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一般行政管理事务（医疗卫生与计划生育管理事务）</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100,000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01</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其他医疗卫生与计划生育管理事务支出</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1,007,491</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607,491</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400,000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公立医院</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20,671,483</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20,671,483</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02</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综合医院</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4,843,589</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4,843,589</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02</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中医（民族）医院</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1,904,594</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1,904,594</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02</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05</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精神病医院</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5,323,300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5,323,300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02</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其他公立医院支出</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8,600,000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8,600,000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03</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基层医疗卫生机构</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265,800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265,800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03</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城市社区卫生机构</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145,800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145,800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03</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其他基层医疗卫生机构支出</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120,000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120,000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04</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公共卫生</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37,670,151</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14,836,696</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22,833,455</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04</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疾病预防控制机构</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5,721,418</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4,105,518</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1,615,900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04</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卫生监督机构</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2,265,735</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1,965,735</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300,000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04</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03</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妇幼保健机构</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17,330,443</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8,765,443</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8,565,000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04</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08</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基本公共卫生服务</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100,000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04</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09</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重大公共卫生专项</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11,282,555</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11,282,555</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04</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突发公共卫生事件应急处理</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270,000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270,000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04</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其他公共卫生支出</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700,000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700,000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06</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中医药</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1,415,000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1,415,000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06</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中医（民族医）药专项</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1,415,000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1,415,000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07</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计划生育事务</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3,556,906</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726,906</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2,830,000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07</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16</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计划生育机构</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531,753</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351,753</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07</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17</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计划生育服务</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2,550,000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07</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其他计划生育事务支出</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475,153</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375,153</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lastRenderedPageBreak/>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11</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行政事业单位医疗</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1,574,316</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1,574,316</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11</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行政单位医疗</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230,425</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230,425</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11</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事业单位医疗</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829,226</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829,226</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11</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03</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公务员医疗补助</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514,665</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514,665</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13</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医疗救助</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200,000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13</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疾病应急救助</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200,000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200,000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其他医疗卫生与计划生育支出</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2,553,600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2,553,600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210</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99</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其他医疗卫生与计划生育支出</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2,553,600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2,553,600</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221</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住房保障支出</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420"/>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221</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住房改革支出</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5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221</w:t>
            </w:r>
          </w:p>
        </w:tc>
        <w:tc>
          <w:tcPr>
            <w:tcW w:w="62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02</w:t>
            </w:r>
          </w:p>
        </w:tc>
        <w:tc>
          <w:tcPr>
            <w:tcW w:w="48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3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住房公积金</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c>
          <w:tcPr>
            <w:tcW w:w="160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9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bl>
    <w:p w:rsidR="00441E85" w:rsidRPr="00441E85" w:rsidRDefault="00441E85" w:rsidP="00441E85">
      <w:pPr>
        <w:widowControl/>
        <w:wordWrap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 </w:t>
      </w:r>
    </w:p>
    <w:p w:rsidR="00441E85" w:rsidRPr="00441E85" w:rsidRDefault="00441E85" w:rsidP="00441E85">
      <w:pPr>
        <w:widowControl/>
        <w:wordWrap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  </w:t>
      </w:r>
    </w:p>
    <w:p w:rsidR="00441E85" w:rsidRPr="00441E85" w:rsidRDefault="00441E85" w:rsidP="00441E85">
      <w:pPr>
        <w:widowControl/>
        <w:wordWrap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 </w:t>
      </w:r>
    </w:p>
    <w:tbl>
      <w:tblPr>
        <w:tblW w:w="10120" w:type="dxa"/>
        <w:tblInd w:w="93" w:type="dxa"/>
        <w:tblCellMar>
          <w:top w:w="15" w:type="dxa"/>
          <w:left w:w="15" w:type="dxa"/>
          <w:bottom w:w="15" w:type="dxa"/>
          <w:right w:w="15" w:type="dxa"/>
        </w:tblCellMar>
        <w:tblLook w:val="04A0"/>
      </w:tblPr>
      <w:tblGrid>
        <w:gridCol w:w="916"/>
        <w:gridCol w:w="616"/>
        <w:gridCol w:w="2578"/>
        <w:gridCol w:w="1597"/>
        <w:gridCol w:w="1597"/>
        <w:gridCol w:w="1597"/>
        <w:gridCol w:w="1287"/>
      </w:tblGrid>
      <w:tr w:rsidR="00441E85" w:rsidRPr="00441E85" w:rsidTr="00441E85">
        <w:trPr>
          <w:trHeight w:val="600"/>
        </w:trPr>
        <w:tc>
          <w:tcPr>
            <w:tcW w:w="10120" w:type="dxa"/>
            <w:gridSpan w:val="7"/>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b/>
                <w:bCs/>
                <w:color w:val="333333"/>
                <w:kern w:val="0"/>
                <w:sz w:val="48"/>
                <w:szCs w:val="48"/>
              </w:rPr>
              <w:t>表九：一般公共预算支出表（分经济科目）</w:t>
            </w:r>
          </w:p>
        </w:tc>
      </w:tr>
      <w:tr w:rsidR="00441E85" w:rsidRPr="00441E85" w:rsidTr="00441E85">
        <w:trPr>
          <w:trHeight w:val="240"/>
        </w:trPr>
        <w:tc>
          <w:tcPr>
            <w:tcW w:w="4042" w:type="dxa"/>
            <w:gridSpan w:val="3"/>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单位名称：防城港市卫生和计划生育委员会</w:t>
            </w:r>
          </w:p>
        </w:tc>
        <w:tc>
          <w:tcPr>
            <w:tcW w:w="1597"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1597"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1597" w:type="dxa"/>
            <w:tcBorders>
              <w:top w:val="nil"/>
              <w:left w:val="nil"/>
              <w:bottom w:val="nil"/>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w:t>
            </w:r>
          </w:p>
        </w:tc>
        <w:tc>
          <w:tcPr>
            <w:tcW w:w="1287" w:type="dxa"/>
            <w:tcBorders>
              <w:top w:val="nil"/>
              <w:left w:val="nil"/>
              <w:bottom w:val="nil"/>
              <w:right w:val="nil"/>
            </w:tcBorders>
            <w:noWrap/>
            <w:tcMar>
              <w:top w:w="0" w:type="dxa"/>
              <w:left w:w="108" w:type="dxa"/>
              <w:bottom w:w="0" w:type="dxa"/>
              <w:right w:w="108" w:type="dxa"/>
            </w:tcMar>
            <w:vAlign w:val="bottom"/>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单位：元</w:t>
            </w:r>
          </w:p>
        </w:tc>
      </w:tr>
      <w:tr w:rsidR="00441E85" w:rsidRPr="00441E85" w:rsidTr="00441E85">
        <w:trPr>
          <w:trHeight w:val="345"/>
        </w:trPr>
        <w:tc>
          <w:tcPr>
            <w:tcW w:w="1464" w:type="dxa"/>
            <w:gridSpan w:val="2"/>
            <w:tcBorders>
              <w:top w:val="single" w:sz="4"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科目编码</w:t>
            </w:r>
          </w:p>
        </w:tc>
        <w:tc>
          <w:tcPr>
            <w:tcW w:w="2578" w:type="dxa"/>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经济分类科目名称</w:t>
            </w:r>
          </w:p>
        </w:tc>
        <w:tc>
          <w:tcPr>
            <w:tcW w:w="1597" w:type="dxa"/>
            <w:vMerge w:val="restart"/>
            <w:tcBorders>
              <w:top w:val="single" w:sz="4" w:space="0" w:color="auto"/>
              <w:left w:val="nil"/>
              <w:bottom w:val="single" w:sz="8" w:space="0" w:color="auto"/>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合计</w:t>
            </w:r>
          </w:p>
        </w:tc>
        <w:tc>
          <w:tcPr>
            <w:tcW w:w="1597" w:type="dxa"/>
            <w:vMerge w:val="restart"/>
            <w:tcBorders>
              <w:top w:val="single" w:sz="4" w:space="0" w:color="auto"/>
              <w:left w:val="single" w:sz="4" w:space="0" w:color="auto"/>
              <w:bottom w:val="single" w:sz="8" w:space="0" w:color="auto"/>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基本支出</w:t>
            </w:r>
          </w:p>
        </w:tc>
        <w:tc>
          <w:tcPr>
            <w:tcW w:w="1597" w:type="dxa"/>
            <w:vMerge w:val="restart"/>
            <w:tcBorders>
              <w:top w:val="single" w:sz="4" w:space="0" w:color="auto"/>
              <w:left w:val="single" w:sz="4" w:space="0" w:color="auto"/>
              <w:bottom w:val="single" w:sz="8" w:space="0" w:color="auto"/>
              <w:right w:val="nil"/>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项目支出</w:t>
            </w:r>
          </w:p>
        </w:tc>
        <w:tc>
          <w:tcPr>
            <w:tcW w:w="1287" w:type="dxa"/>
            <w:vMerge w:val="restart"/>
            <w:tcBorders>
              <w:top w:val="single" w:sz="8"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备注</w:t>
            </w:r>
          </w:p>
        </w:tc>
      </w:tr>
      <w:tr w:rsidR="00441E85" w:rsidRPr="00441E85" w:rsidTr="00441E85">
        <w:trPr>
          <w:trHeight w:val="345"/>
        </w:trPr>
        <w:tc>
          <w:tcPr>
            <w:tcW w:w="8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类</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款</w:t>
            </w:r>
          </w:p>
        </w:tc>
        <w:tc>
          <w:tcPr>
            <w:tcW w:w="0" w:type="auto"/>
            <w:vMerge/>
            <w:tcBorders>
              <w:top w:val="single" w:sz="4" w:space="0" w:color="auto"/>
              <w:left w:val="nil"/>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8" w:space="0" w:color="auto"/>
              <w:right w:val="nil"/>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single" w:sz="4" w:space="0" w:color="auto"/>
              <w:bottom w:val="single" w:sz="8" w:space="0" w:color="auto"/>
              <w:right w:val="nil"/>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4" w:space="0" w:color="auto"/>
              <w:left w:val="single" w:sz="4" w:space="0" w:color="auto"/>
              <w:bottom w:val="single" w:sz="8" w:space="0" w:color="auto"/>
              <w:right w:val="nil"/>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441E85" w:rsidRPr="00441E85" w:rsidRDefault="00441E85" w:rsidP="00441E85">
            <w:pPr>
              <w:widowControl/>
              <w:jc w:val="left"/>
              <w:rPr>
                <w:rFonts w:ascii="宋体" w:eastAsia="宋体" w:hAnsi="宋体" w:cs="宋体"/>
                <w:color w:val="333333"/>
                <w:kern w:val="0"/>
                <w:sz w:val="24"/>
                <w:szCs w:val="24"/>
              </w:rPr>
            </w:pPr>
          </w:p>
        </w:tc>
      </w:tr>
      <w:tr w:rsidR="00441E85" w:rsidRPr="00441E85" w:rsidTr="00441E85">
        <w:trPr>
          <w:trHeight w:val="345"/>
        </w:trPr>
        <w:tc>
          <w:tcPr>
            <w:tcW w:w="848"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616"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2578" w:type="dxa"/>
            <w:tcBorders>
              <w:top w:val="nil"/>
              <w:left w:val="nil"/>
              <w:bottom w:val="nil"/>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w:t>
            </w:r>
          </w:p>
        </w:tc>
        <w:tc>
          <w:tcPr>
            <w:tcW w:w="1597"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w:t>
            </w:r>
          </w:p>
        </w:tc>
        <w:tc>
          <w:tcPr>
            <w:tcW w:w="1597"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w:t>
            </w:r>
          </w:p>
        </w:tc>
        <w:tc>
          <w:tcPr>
            <w:tcW w:w="1597"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w:t>
            </w:r>
          </w:p>
        </w:tc>
        <w:tc>
          <w:tcPr>
            <w:tcW w:w="1287"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center"/>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w:t>
            </w:r>
          </w:p>
        </w:tc>
      </w:tr>
      <w:tr w:rsidR="00441E85" w:rsidRPr="00441E85" w:rsidTr="00441E85">
        <w:trPr>
          <w:trHeight w:val="345"/>
        </w:trPr>
        <w:tc>
          <w:tcPr>
            <w:tcW w:w="848" w:type="dxa"/>
            <w:tcBorders>
              <w:top w:val="single" w:sz="4" w:space="0" w:color="auto"/>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61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57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合计</w:t>
            </w:r>
          </w:p>
        </w:tc>
        <w:tc>
          <w:tcPr>
            <w:tcW w:w="1597"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75,027,777</w:t>
            </w:r>
          </w:p>
        </w:tc>
        <w:tc>
          <w:tcPr>
            <w:tcW w:w="1597"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23,708,439</w:t>
            </w:r>
          </w:p>
        </w:tc>
        <w:tc>
          <w:tcPr>
            <w:tcW w:w="1597" w:type="dxa"/>
            <w:tcBorders>
              <w:top w:val="single" w:sz="4" w:space="0" w:color="auto"/>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51,319,338</w:t>
            </w:r>
          </w:p>
        </w:tc>
        <w:tc>
          <w:tcPr>
            <w:tcW w:w="1287"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301</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工资福利支出</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22,378,991</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19,346,895</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3,032,096</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301</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基本工资</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7,293,209</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6,313,913</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979,296</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301</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津贴补贴</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8,092,554</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7,024,747</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1,067,807</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301</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03</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奖金</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806,661</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806,661</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301</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04</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社会保障缴费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1,899,065</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1,899,065</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301</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08</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机关事业单位基本养老保险缴费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2,395,609</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2,395,609</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301</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09</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职业年金缴费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156,900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156,900</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301</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其他工资福利支出</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1,734,993</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750,000</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984,993</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lastRenderedPageBreak/>
              <w:t>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商品和服务支出</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41,777,331</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2,484,072</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39,293,259</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办公费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873,690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573,690</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300,000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印刷费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444,360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201,160</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243,200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05</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水费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97,550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85,550</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12,000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06</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电费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239,770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152,770</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87,000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07</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邮电费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154,610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116,610</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38,000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11</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差旅费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678,650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243,650</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435,000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13</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维修(护)费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441,850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220,550</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221,300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租赁费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10,000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10,000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15</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会议费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508,610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115,610</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393,000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16</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培训费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710,000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120,000</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590,000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17</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公务接待费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140,850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95,850</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45,000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31</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公务用车运行维护费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149,000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149,000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96</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公务用车运行维护费(一般公务用车)</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120,000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120,000</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98</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工会经费</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196,772</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196,772</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302</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其他商品和服务支出</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37,011,619</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241,860</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36,769,759</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303</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对个人和家庭的补助</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2,267,472</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1,877,472</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390,000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303</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04</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抚恤金</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2,700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2,700</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303</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11</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住房公积金</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1,874,772</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303</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其他对个人和家庭的补助支出</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390,000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390,000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304</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对企事业单位的补贴</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5,998,183</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5,998,183</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304</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02</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事业单位补贴</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3,198,183</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3,198,183</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304</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03</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财政贴息</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2,800,000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2,800,000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307</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债务利息支出</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750,000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307</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07</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国外债务付息</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750,000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750,000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310</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其他资本性支出</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1,430,000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1,430,000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310</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01</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房屋建筑物购建</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1,410,000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1,410,000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310</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07</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信息网络及软件购置更新</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20,000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20,000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399</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其他支出</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425,800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425,800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r w:rsidR="00441E85" w:rsidRPr="00441E85" w:rsidTr="00441E85">
        <w:trPr>
          <w:trHeight w:val="345"/>
        </w:trPr>
        <w:tc>
          <w:tcPr>
            <w:tcW w:w="84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399</w:t>
            </w:r>
          </w:p>
        </w:tc>
        <w:tc>
          <w:tcPr>
            <w:tcW w:w="61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99</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lef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其他支出</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425,800</w:t>
            </w:r>
          </w:p>
        </w:tc>
        <w:tc>
          <w:tcPr>
            <w:tcW w:w="1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c>
          <w:tcPr>
            <w:tcW w:w="1597" w:type="dxa"/>
            <w:tcBorders>
              <w:top w:val="nil"/>
              <w:left w:val="nil"/>
              <w:bottom w:val="single" w:sz="8" w:space="0" w:color="auto"/>
              <w:right w:val="nil"/>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425,800</w:t>
            </w:r>
          </w:p>
        </w:tc>
        <w:tc>
          <w:tcPr>
            <w:tcW w:w="128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41E85" w:rsidRPr="00441E85" w:rsidRDefault="00441E85" w:rsidP="00441E85">
            <w:pPr>
              <w:widowControl/>
              <w:spacing w:before="100" w:beforeAutospacing="1" w:after="100" w:afterAutospacing="1"/>
              <w:jc w:val="right"/>
              <w:rPr>
                <w:rFonts w:ascii="宋体" w:eastAsia="宋体" w:hAnsi="宋体" w:cs="宋体"/>
                <w:color w:val="333333"/>
                <w:kern w:val="0"/>
                <w:sz w:val="24"/>
                <w:szCs w:val="24"/>
              </w:rPr>
            </w:pPr>
            <w:r w:rsidRPr="00441E85">
              <w:rPr>
                <w:rFonts w:ascii="宋体" w:eastAsia="宋体" w:hAnsi="宋体" w:cs="宋体" w:hint="eastAsia"/>
                <w:color w:val="333333"/>
                <w:kern w:val="0"/>
                <w:sz w:val="20"/>
                <w:szCs w:val="20"/>
              </w:rPr>
              <w:t xml:space="preserve">　</w:t>
            </w:r>
          </w:p>
        </w:tc>
      </w:tr>
    </w:tbl>
    <w:p w:rsidR="00441E85" w:rsidRPr="00441E85" w:rsidRDefault="00441E85" w:rsidP="00441E85">
      <w:pPr>
        <w:widowControl/>
        <w:wordWrap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 </w:t>
      </w:r>
    </w:p>
    <w:p w:rsidR="00441E85" w:rsidRPr="00441E85" w:rsidRDefault="00441E85" w:rsidP="00441E85">
      <w:pPr>
        <w:widowControl/>
        <w:wordWrap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6"/>
          <w:szCs w:val="36"/>
        </w:rPr>
        <w:lastRenderedPageBreak/>
        <w:t>第三部分：市</w:t>
      </w:r>
      <w:r w:rsidRPr="00441E85">
        <w:rPr>
          <w:rFonts w:ascii="黑体" w:eastAsia="黑体" w:hAnsi="宋体" w:cs="宋体" w:hint="eastAsia"/>
          <w:color w:val="333333"/>
          <w:kern w:val="0"/>
          <w:sz w:val="32"/>
          <w:szCs w:val="32"/>
          <w:u w:val="single"/>
        </w:rPr>
        <w:t>卫生和计划生育委员会</w:t>
      </w:r>
      <w:r w:rsidRPr="00441E85">
        <w:rPr>
          <w:rFonts w:ascii="黑体" w:eastAsia="黑体" w:hAnsi="宋体" w:cs="宋体" w:hint="eastAsia"/>
          <w:color w:val="333333"/>
          <w:kern w:val="0"/>
          <w:sz w:val="36"/>
          <w:szCs w:val="36"/>
        </w:rPr>
        <w:t>2017年度部门预算情况说明</w:t>
      </w:r>
    </w:p>
    <w:p w:rsidR="00441E85" w:rsidRPr="00441E85" w:rsidRDefault="00441E85" w:rsidP="00441E85">
      <w:pPr>
        <w:widowControl/>
        <w:wordWrap w:val="0"/>
        <w:spacing w:before="100" w:beforeAutospacing="1" w:after="100" w:afterAutospacing="1" w:line="56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 </w:t>
      </w:r>
    </w:p>
    <w:p w:rsidR="00441E85" w:rsidRPr="00441E85" w:rsidRDefault="00441E85" w:rsidP="00441E85">
      <w:pPr>
        <w:widowControl/>
        <w:wordWrap w:val="0"/>
        <w:spacing w:before="100" w:beforeAutospacing="1" w:after="100" w:afterAutospacing="1" w:line="560" w:lineRule="atLeast"/>
        <w:ind w:firstLine="640"/>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一、2017年部门预算收支总体情况</w:t>
      </w:r>
    </w:p>
    <w:p w:rsidR="00441E85" w:rsidRPr="00441E85" w:rsidRDefault="00441E85" w:rsidP="00441E85">
      <w:pPr>
        <w:widowControl/>
        <w:wordWrap w:val="0"/>
        <w:spacing w:before="100" w:beforeAutospacing="1" w:after="100" w:afterAutospacing="1" w:line="56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（一）收入总计7502.78万元</w:t>
      </w:r>
      <w:r w:rsidR="00F47A94">
        <w:rPr>
          <w:rFonts w:ascii="仿宋_GB2312" w:eastAsia="仿宋_GB2312" w:hAnsi="宋体" w:cs="宋体" w:hint="eastAsia"/>
          <w:color w:val="333333"/>
          <w:kern w:val="0"/>
          <w:sz w:val="32"/>
          <w:szCs w:val="32"/>
        </w:rPr>
        <w:t>,比2016年4694.48万元增加2808.3万元。</w:t>
      </w:r>
    </w:p>
    <w:p w:rsidR="00F47A94" w:rsidRPr="00441E85" w:rsidRDefault="00441E85" w:rsidP="00F47A94">
      <w:pPr>
        <w:widowControl/>
        <w:wordWrap w:val="0"/>
        <w:spacing w:before="100" w:beforeAutospacing="1" w:after="100" w:afterAutospacing="1" w:line="56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（二）支出总计7502.78万元</w:t>
      </w:r>
      <w:r w:rsidR="00F47A94">
        <w:rPr>
          <w:rFonts w:ascii="仿宋_GB2312" w:eastAsia="仿宋_GB2312" w:hAnsi="宋体" w:cs="宋体" w:hint="eastAsia"/>
          <w:color w:val="333333"/>
          <w:kern w:val="0"/>
          <w:sz w:val="32"/>
          <w:szCs w:val="32"/>
        </w:rPr>
        <w:t>，比2016年4694.48万元增加2808.3万元。</w:t>
      </w:r>
    </w:p>
    <w:p w:rsidR="00441E85" w:rsidRPr="00441E85" w:rsidRDefault="00441E85" w:rsidP="00441E85">
      <w:pPr>
        <w:widowControl/>
        <w:wordWrap w:val="0"/>
        <w:spacing w:before="100" w:beforeAutospacing="1" w:after="100" w:afterAutospacing="1" w:line="56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1.按支出功能分类科目划分</w:t>
      </w:r>
    </w:p>
    <w:p w:rsidR="00441E85" w:rsidRPr="00441E85" w:rsidRDefault="00441E85" w:rsidP="00441E85">
      <w:pPr>
        <w:widowControl/>
        <w:wordWrap w:val="0"/>
        <w:spacing w:before="100" w:beforeAutospacing="1" w:after="100" w:afterAutospacing="1" w:line="56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（1）社会保障和就业支出255.25万元，占支出总预算3.4%。</w:t>
      </w:r>
    </w:p>
    <w:p w:rsidR="00441E85" w:rsidRPr="00441E85" w:rsidRDefault="00441E85" w:rsidP="00441E85">
      <w:pPr>
        <w:widowControl/>
        <w:wordWrap w:val="0"/>
        <w:spacing w:before="100" w:beforeAutospacing="1" w:after="100" w:afterAutospacing="1" w:line="56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（2）医疗卫生与计划生育支出7060万元，占支出总预算 94.1%。</w:t>
      </w:r>
    </w:p>
    <w:p w:rsidR="00441E85" w:rsidRPr="00441E85" w:rsidRDefault="00441E85" w:rsidP="00441E85">
      <w:pPr>
        <w:widowControl/>
        <w:wordWrap w:val="0"/>
        <w:spacing w:before="100" w:beforeAutospacing="1" w:after="100" w:afterAutospacing="1" w:line="56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 xml:space="preserve">（3）住房保障支出187.48万元，占支出总预算2.5%。 </w:t>
      </w:r>
    </w:p>
    <w:p w:rsidR="00441E85" w:rsidRPr="00441E85" w:rsidRDefault="00441E85" w:rsidP="00441E85">
      <w:pPr>
        <w:widowControl/>
        <w:shd w:val="clear" w:color="auto" w:fill="FFFFFF"/>
        <w:wordWrap w:val="0"/>
        <w:spacing w:line="560" w:lineRule="atLeast"/>
        <w:ind w:firstLine="640"/>
        <w:jc w:val="left"/>
        <w:rPr>
          <w:rFonts w:ascii="Arial" w:eastAsia="宋体" w:hAnsi="Arial" w:cs="Arial"/>
          <w:color w:val="333333"/>
          <w:kern w:val="0"/>
          <w:szCs w:val="21"/>
        </w:rPr>
      </w:pPr>
      <w:r w:rsidRPr="00441E85">
        <w:rPr>
          <w:rFonts w:ascii="仿宋_GB2312" w:eastAsia="仿宋_GB2312" w:hAnsi="Arial" w:cs="Arial" w:hint="eastAsia"/>
          <w:color w:val="333333"/>
          <w:kern w:val="0"/>
          <w:sz w:val="32"/>
          <w:szCs w:val="32"/>
        </w:rPr>
        <w:t>2.</w:t>
      </w:r>
      <w:r w:rsidRPr="00441E85">
        <w:rPr>
          <w:rFonts w:ascii="仿宋_GB2312" w:eastAsia="仿宋_GB2312" w:hAnsi="Arial" w:cs="Arial" w:hint="eastAsia"/>
          <w:color w:val="333333"/>
          <w:kern w:val="0"/>
          <w:sz w:val="32"/>
          <w:szCs w:val="32"/>
        </w:rPr>
        <w:t> </w:t>
      </w:r>
      <w:r w:rsidRPr="00441E85">
        <w:rPr>
          <w:rFonts w:ascii="仿宋_GB2312" w:eastAsia="仿宋_GB2312" w:hAnsi="Arial" w:cs="Arial" w:hint="eastAsia"/>
          <w:color w:val="333333"/>
          <w:kern w:val="0"/>
          <w:sz w:val="32"/>
          <w:szCs w:val="32"/>
        </w:rPr>
        <w:t>按支出结构分类划分</w:t>
      </w:r>
    </w:p>
    <w:p w:rsidR="00441E85" w:rsidRPr="00441E85" w:rsidRDefault="00441E85" w:rsidP="00441E85">
      <w:pPr>
        <w:widowControl/>
        <w:shd w:val="clear" w:color="auto" w:fill="FFFFFF"/>
        <w:wordWrap w:val="0"/>
        <w:spacing w:line="560" w:lineRule="atLeast"/>
        <w:ind w:firstLine="645"/>
        <w:jc w:val="left"/>
        <w:rPr>
          <w:rFonts w:ascii="Arial" w:eastAsia="宋体" w:hAnsi="Arial" w:cs="Arial"/>
          <w:color w:val="333333"/>
          <w:kern w:val="0"/>
          <w:szCs w:val="21"/>
        </w:rPr>
      </w:pPr>
      <w:r w:rsidRPr="00441E85">
        <w:rPr>
          <w:rFonts w:ascii="仿宋_GB2312" w:eastAsia="仿宋_GB2312" w:hAnsi="Arial" w:cs="Arial" w:hint="eastAsia"/>
          <w:color w:val="333333"/>
          <w:kern w:val="0"/>
          <w:sz w:val="32"/>
          <w:szCs w:val="32"/>
        </w:rPr>
        <w:t>（1）基本支出预算2370.84万元，占支出总预算的 31.6%，其中：工资福利支出预算1934.69万元，占基本支</w:t>
      </w:r>
      <w:r w:rsidRPr="00441E85">
        <w:rPr>
          <w:rFonts w:ascii="仿宋_GB2312" w:eastAsia="仿宋_GB2312" w:hAnsi="Arial" w:cs="Arial" w:hint="eastAsia"/>
          <w:color w:val="333333"/>
          <w:kern w:val="0"/>
          <w:sz w:val="32"/>
          <w:szCs w:val="32"/>
        </w:rPr>
        <w:lastRenderedPageBreak/>
        <w:t>出预算81.6%，商品和服务支出预算248.41万，占基本支出预算10.48％.</w:t>
      </w:r>
      <w:r w:rsidRPr="00441E85">
        <w:rPr>
          <w:rFonts w:ascii="仿宋_GB2312" w:eastAsia="仿宋_GB2312" w:hAnsi="Arial" w:cs="Arial" w:hint="eastAsia"/>
          <w:color w:val="333333"/>
          <w:kern w:val="0"/>
          <w:sz w:val="32"/>
          <w:szCs w:val="32"/>
        </w:rPr>
        <w:t> </w:t>
      </w:r>
      <w:r w:rsidRPr="00441E85">
        <w:rPr>
          <w:rFonts w:ascii="仿宋_GB2312" w:eastAsia="仿宋_GB2312" w:hAnsi="Arial" w:cs="Arial" w:hint="eastAsia"/>
          <w:color w:val="333333"/>
          <w:kern w:val="0"/>
          <w:sz w:val="32"/>
          <w:szCs w:val="32"/>
        </w:rPr>
        <w:t xml:space="preserve">对个人和家庭的补助支出预算187.75万元占基本支出预算7.92。　　</w:t>
      </w:r>
    </w:p>
    <w:p w:rsidR="00441E85" w:rsidRDefault="00441E85" w:rsidP="00441E85">
      <w:pPr>
        <w:widowControl/>
        <w:shd w:val="clear" w:color="auto" w:fill="FFFFFF"/>
        <w:wordWrap w:val="0"/>
        <w:spacing w:line="560" w:lineRule="atLeast"/>
        <w:ind w:left="210" w:firstLine="320"/>
        <w:jc w:val="left"/>
        <w:rPr>
          <w:rFonts w:ascii="仿宋_GB2312" w:eastAsia="仿宋_GB2312" w:hAnsi="Arial" w:cs="Arial"/>
          <w:color w:val="333333"/>
          <w:kern w:val="0"/>
          <w:sz w:val="32"/>
          <w:szCs w:val="32"/>
        </w:rPr>
      </w:pPr>
      <w:r w:rsidRPr="00441E85">
        <w:rPr>
          <w:rFonts w:ascii="仿宋_GB2312" w:eastAsia="仿宋_GB2312" w:hAnsi="Arial" w:cs="Arial" w:hint="eastAsia"/>
          <w:color w:val="333333"/>
          <w:kern w:val="0"/>
          <w:sz w:val="32"/>
          <w:szCs w:val="32"/>
        </w:rPr>
        <w:t>（2）项目支出预算5131.93万元，占支出总预算的68.4%。</w:t>
      </w:r>
      <w:r w:rsidRPr="00441E85">
        <w:rPr>
          <w:rFonts w:ascii="仿宋_GB2312" w:eastAsia="仿宋_GB2312" w:hAnsi="Arial" w:cs="Arial" w:hint="eastAsia"/>
          <w:color w:val="333333"/>
          <w:kern w:val="0"/>
          <w:sz w:val="32"/>
          <w:szCs w:val="32"/>
        </w:rPr>
        <w:t> </w:t>
      </w:r>
    </w:p>
    <w:p w:rsidR="00C5433E" w:rsidRDefault="00C5433E" w:rsidP="00441E85">
      <w:pPr>
        <w:widowControl/>
        <w:shd w:val="clear" w:color="auto" w:fill="FFFFFF"/>
        <w:wordWrap w:val="0"/>
        <w:spacing w:line="560" w:lineRule="atLeast"/>
        <w:ind w:left="210" w:firstLine="320"/>
        <w:jc w:val="left"/>
        <w:rPr>
          <w:rFonts w:ascii="仿宋_GB2312" w:eastAsia="仿宋_GB2312" w:hAnsi="Arial" w:cs="Arial"/>
          <w:color w:val="333333"/>
          <w:kern w:val="0"/>
          <w:sz w:val="32"/>
          <w:szCs w:val="32"/>
        </w:rPr>
      </w:pPr>
      <w:r>
        <w:rPr>
          <w:rFonts w:ascii="仿宋_GB2312" w:eastAsia="仿宋_GB2312" w:hAnsi="Arial" w:cs="Arial" w:hint="eastAsia"/>
          <w:color w:val="333333"/>
          <w:kern w:val="0"/>
          <w:sz w:val="32"/>
          <w:szCs w:val="32"/>
        </w:rPr>
        <w:t>(三)</w:t>
      </w:r>
      <w:r w:rsidR="00D96205">
        <w:rPr>
          <w:rFonts w:ascii="仿宋_GB2312" w:eastAsia="仿宋_GB2312" w:hAnsi="Arial" w:cs="Arial" w:hint="eastAsia"/>
          <w:color w:val="333333"/>
          <w:kern w:val="0"/>
          <w:sz w:val="32"/>
          <w:szCs w:val="32"/>
        </w:rPr>
        <w:t>预算收支增减变化情况说明</w:t>
      </w:r>
    </w:p>
    <w:p w:rsidR="00D96205" w:rsidRDefault="006F0B5C" w:rsidP="006F0B5C">
      <w:pPr>
        <w:widowControl/>
        <w:shd w:val="clear" w:color="auto" w:fill="FFFFFF"/>
        <w:wordWrap w:val="0"/>
        <w:spacing w:line="560" w:lineRule="atLeast"/>
        <w:ind w:left="210" w:firstLineChars="250" w:firstLine="800"/>
        <w:jc w:val="left"/>
        <w:rPr>
          <w:rFonts w:ascii="仿宋_GB2312" w:eastAsia="仿宋_GB2312" w:hAnsi="Arial" w:cs="Arial"/>
          <w:color w:val="333333"/>
          <w:kern w:val="0"/>
          <w:sz w:val="32"/>
          <w:szCs w:val="32"/>
        </w:rPr>
      </w:pPr>
      <w:r w:rsidRPr="006F0B5C">
        <w:rPr>
          <w:rFonts w:ascii="仿宋_GB2312" w:eastAsia="仿宋_GB2312" w:hAnsi="Arial" w:cs="Arial" w:hint="eastAsia"/>
          <w:color w:val="333333"/>
          <w:kern w:val="0"/>
          <w:sz w:val="32"/>
          <w:szCs w:val="32"/>
        </w:rPr>
        <w:t>2017年收入预算总体增加的主要原因：一是根据相关规定提高了机关事业单位在职人员基本工资标准及离休人员工资标准；二是增加了新增及晋升晋级人员的工资；三是增加公车补助</w:t>
      </w:r>
      <w:r>
        <w:rPr>
          <w:rFonts w:ascii="仿宋_GB2312" w:eastAsia="仿宋_GB2312" w:hAnsi="Arial" w:cs="Arial" w:hint="eastAsia"/>
          <w:color w:val="333333"/>
          <w:kern w:val="0"/>
          <w:sz w:val="32"/>
          <w:szCs w:val="32"/>
        </w:rPr>
        <w:t>；四是增加了基本公共卫生资金补助，增加公立医院改革补助，增加村</w:t>
      </w:r>
      <w:r w:rsidR="00184B96">
        <w:rPr>
          <w:rFonts w:ascii="仿宋_GB2312" w:eastAsia="仿宋_GB2312" w:hAnsi="Arial" w:cs="Arial" w:hint="eastAsia"/>
          <w:color w:val="333333"/>
          <w:kern w:val="0"/>
          <w:sz w:val="32"/>
          <w:szCs w:val="32"/>
        </w:rPr>
        <w:t>医，村计生专干补助</w:t>
      </w:r>
      <w:r>
        <w:rPr>
          <w:rFonts w:ascii="仿宋_GB2312" w:eastAsia="仿宋_GB2312" w:hAnsi="Arial" w:cs="Arial" w:hint="eastAsia"/>
          <w:color w:val="333333"/>
          <w:kern w:val="0"/>
          <w:sz w:val="32"/>
          <w:szCs w:val="32"/>
        </w:rPr>
        <w:t>。</w:t>
      </w:r>
    </w:p>
    <w:p w:rsidR="00D96205" w:rsidRDefault="00D96205" w:rsidP="00441E85">
      <w:pPr>
        <w:widowControl/>
        <w:shd w:val="clear" w:color="auto" w:fill="FFFFFF"/>
        <w:wordWrap w:val="0"/>
        <w:spacing w:line="560" w:lineRule="atLeast"/>
        <w:ind w:left="210" w:firstLine="320"/>
        <w:jc w:val="left"/>
        <w:rPr>
          <w:rFonts w:ascii="仿宋_GB2312" w:eastAsia="仿宋_GB2312" w:hAnsi="Arial" w:cs="Arial"/>
          <w:color w:val="333333"/>
          <w:kern w:val="0"/>
          <w:sz w:val="32"/>
          <w:szCs w:val="32"/>
        </w:rPr>
      </w:pPr>
    </w:p>
    <w:p w:rsidR="00441E85" w:rsidRPr="00441E85" w:rsidRDefault="00441E85" w:rsidP="00F47A94">
      <w:pPr>
        <w:widowControl/>
        <w:wordWrap w:val="0"/>
        <w:spacing w:before="100" w:beforeAutospacing="1" w:after="100" w:afterAutospacing="1" w:line="560" w:lineRule="atLeast"/>
        <w:ind w:firstLineChars="250" w:firstLine="800"/>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二、2017年部门预算支出项目情况说明</w:t>
      </w:r>
    </w:p>
    <w:p w:rsidR="00441E85" w:rsidRPr="00441E85" w:rsidRDefault="00441E85" w:rsidP="00441E85">
      <w:pPr>
        <w:widowControl/>
        <w:wordWrap w:val="0"/>
        <w:spacing w:before="100" w:beforeAutospacing="1" w:after="100" w:afterAutospacing="1" w:line="56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项目支出预算5131.93万元，主要项目预算情况如下：</w:t>
      </w:r>
    </w:p>
    <w:p w:rsidR="00441E85" w:rsidRPr="00441E85" w:rsidRDefault="00441E85" w:rsidP="00441E85">
      <w:pPr>
        <w:widowControl/>
        <w:wordWrap w:val="0"/>
        <w:spacing w:before="100" w:beforeAutospacing="1" w:after="100" w:afterAutospacing="1" w:line="600" w:lineRule="atLeast"/>
        <w:ind w:firstLine="640"/>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医疗卫生与计划生育管理事务55万元，公立医院</w:t>
      </w:r>
      <w:r w:rsidRPr="00441E85">
        <w:rPr>
          <w:rFonts w:ascii="Times New Roman" w:eastAsia="仿宋_GB2312" w:hAnsi="Times New Roman" w:cs="Times New Roman" w:hint="eastAsia"/>
          <w:color w:val="333333"/>
          <w:kern w:val="0"/>
          <w:sz w:val="32"/>
          <w:szCs w:val="32"/>
        </w:rPr>
        <w:t>2067.15</w:t>
      </w:r>
      <w:r w:rsidRPr="00441E85">
        <w:rPr>
          <w:rFonts w:ascii="仿宋_GB2312" w:eastAsia="仿宋_GB2312" w:hAnsi="宋体" w:cs="宋体" w:hint="eastAsia"/>
          <w:color w:val="333333"/>
          <w:kern w:val="0"/>
          <w:sz w:val="32"/>
          <w:szCs w:val="32"/>
        </w:rPr>
        <w:t>万元，基层医疗卫生机构</w:t>
      </w:r>
      <w:r w:rsidRPr="00441E85">
        <w:rPr>
          <w:rFonts w:ascii="Times New Roman" w:eastAsia="仿宋_GB2312" w:hAnsi="Times New Roman" w:cs="Times New Roman" w:hint="eastAsia"/>
          <w:color w:val="333333"/>
          <w:kern w:val="0"/>
          <w:sz w:val="32"/>
          <w:szCs w:val="32"/>
        </w:rPr>
        <w:t>26.58</w:t>
      </w:r>
      <w:r w:rsidRPr="00441E85">
        <w:rPr>
          <w:rFonts w:ascii="仿宋_GB2312" w:eastAsia="仿宋_GB2312" w:hAnsi="宋体" w:cs="宋体" w:hint="eastAsia"/>
          <w:color w:val="333333"/>
          <w:kern w:val="0"/>
          <w:sz w:val="32"/>
          <w:szCs w:val="32"/>
        </w:rPr>
        <w:t>万元，公共卫生</w:t>
      </w:r>
      <w:r w:rsidRPr="00441E85">
        <w:rPr>
          <w:rFonts w:ascii="Times New Roman" w:eastAsia="仿宋_GB2312" w:hAnsi="Times New Roman" w:cs="Times New Roman" w:hint="eastAsia"/>
          <w:color w:val="333333"/>
          <w:kern w:val="0"/>
          <w:sz w:val="32"/>
          <w:szCs w:val="32"/>
        </w:rPr>
        <w:t>2283.34</w:t>
      </w:r>
      <w:r w:rsidRPr="00441E85">
        <w:rPr>
          <w:rFonts w:ascii="仿宋_GB2312" w:eastAsia="仿宋_GB2312" w:hAnsi="宋体" w:cs="宋体" w:hint="eastAsia"/>
          <w:color w:val="333333"/>
          <w:kern w:val="0"/>
          <w:sz w:val="32"/>
          <w:szCs w:val="32"/>
        </w:rPr>
        <w:t>万元，中医药</w:t>
      </w:r>
      <w:r w:rsidRPr="00441E85">
        <w:rPr>
          <w:rFonts w:ascii="Times New Roman" w:eastAsia="仿宋_GB2312" w:hAnsi="Times New Roman" w:cs="Times New Roman" w:hint="eastAsia"/>
          <w:color w:val="333333"/>
          <w:kern w:val="0"/>
          <w:sz w:val="32"/>
          <w:szCs w:val="32"/>
        </w:rPr>
        <w:t>141.5</w:t>
      </w:r>
      <w:r w:rsidRPr="00441E85">
        <w:rPr>
          <w:rFonts w:ascii="仿宋_GB2312" w:eastAsia="仿宋_GB2312" w:hAnsi="宋体" w:cs="宋体" w:hint="eastAsia"/>
          <w:color w:val="333333"/>
          <w:kern w:val="0"/>
          <w:sz w:val="32"/>
          <w:szCs w:val="32"/>
        </w:rPr>
        <w:t>万元，计划生育事务</w:t>
      </w:r>
      <w:r w:rsidRPr="00441E85">
        <w:rPr>
          <w:rFonts w:ascii="Times New Roman" w:eastAsia="仿宋_GB2312" w:hAnsi="Times New Roman" w:cs="Times New Roman" w:hint="eastAsia"/>
          <w:color w:val="333333"/>
          <w:kern w:val="0"/>
          <w:sz w:val="32"/>
          <w:szCs w:val="32"/>
        </w:rPr>
        <w:t>283</w:t>
      </w:r>
      <w:r w:rsidRPr="00441E85">
        <w:rPr>
          <w:rFonts w:ascii="仿宋_GB2312" w:eastAsia="仿宋_GB2312" w:hAnsi="宋体" w:cs="宋体" w:hint="eastAsia"/>
          <w:color w:val="333333"/>
          <w:kern w:val="0"/>
          <w:sz w:val="32"/>
          <w:szCs w:val="32"/>
        </w:rPr>
        <w:t>万元，医疗救助</w:t>
      </w:r>
      <w:r w:rsidRPr="00441E85">
        <w:rPr>
          <w:rFonts w:ascii="Times New Roman" w:eastAsia="仿宋_GB2312" w:hAnsi="Times New Roman" w:cs="Times New Roman" w:hint="eastAsia"/>
          <w:color w:val="333333"/>
          <w:kern w:val="0"/>
          <w:sz w:val="32"/>
          <w:szCs w:val="32"/>
        </w:rPr>
        <w:t>20</w:t>
      </w:r>
      <w:r w:rsidRPr="00441E85">
        <w:rPr>
          <w:rFonts w:ascii="仿宋_GB2312" w:eastAsia="仿宋_GB2312" w:hAnsi="宋体" w:cs="宋体" w:hint="eastAsia"/>
          <w:color w:val="333333"/>
          <w:kern w:val="0"/>
          <w:sz w:val="32"/>
          <w:szCs w:val="32"/>
        </w:rPr>
        <w:t>万元，</w:t>
      </w:r>
    </w:p>
    <w:p w:rsidR="00441E85" w:rsidRPr="00441E85" w:rsidRDefault="00441E85" w:rsidP="00441E85">
      <w:pPr>
        <w:widowControl/>
        <w:wordWrap w:val="0"/>
        <w:spacing w:before="100" w:beforeAutospacing="1" w:after="100" w:afterAutospacing="1" w:line="60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其他医疗卫生与计划生育支出255.36万元。</w:t>
      </w:r>
    </w:p>
    <w:p w:rsidR="00441E85" w:rsidRPr="00441E85" w:rsidRDefault="00441E85" w:rsidP="00441E85">
      <w:pPr>
        <w:widowControl/>
        <w:wordWrap w:val="0"/>
        <w:spacing w:before="100" w:beforeAutospacing="1" w:after="100" w:afterAutospacing="1" w:line="560" w:lineRule="atLeast"/>
        <w:ind w:firstLine="640"/>
        <w:jc w:val="left"/>
        <w:rPr>
          <w:rFonts w:ascii="宋体" w:eastAsia="宋体" w:hAnsi="宋体" w:cs="宋体"/>
          <w:color w:val="333333"/>
          <w:kern w:val="0"/>
          <w:sz w:val="24"/>
          <w:szCs w:val="24"/>
        </w:rPr>
      </w:pPr>
      <w:r w:rsidRPr="00441E85">
        <w:rPr>
          <w:rFonts w:ascii="黑体" w:eastAsia="黑体" w:hAnsi="宋体" w:cs="宋体" w:hint="eastAsia"/>
          <w:color w:val="333333"/>
          <w:kern w:val="0"/>
          <w:sz w:val="32"/>
          <w:szCs w:val="32"/>
        </w:rPr>
        <w:t>三、2017年部门“三公”经费预算情况说明</w:t>
      </w:r>
    </w:p>
    <w:p w:rsidR="00441E85" w:rsidRPr="00441E85" w:rsidRDefault="00441E85" w:rsidP="00441E85">
      <w:pPr>
        <w:widowControl/>
        <w:shd w:val="clear" w:color="auto" w:fill="FFFFFF"/>
        <w:wordWrap w:val="0"/>
        <w:spacing w:line="560" w:lineRule="atLeast"/>
        <w:ind w:firstLine="640"/>
        <w:jc w:val="left"/>
        <w:rPr>
          <w:rFonts w:ascii="Arial" w:eastAsia="宋体" w:hAnsi="Arial" w:cs="Arial"/>
          <w:color w:val="333333"/>
          <w:kern w:val="0"/>
          <w:szCs w:val="21"/>
        </w:rPr>
      </w:pPr>
      <w:r w:rsidRPr="00441E85">
        <w:rPr>
          <w:rFonts w:ascii="仿宋_GB2312" w:eastAsia="仿宋_GB2312" w:hAnsi="Arial" w:cs="Arial" w:hint="eastAsia"/>
          <w:color w:val="333333"/>
          <w:kern w:val="0"/>
          <w:sz w:val="32"/>
          <w:szCs w:val="32"/>
        </w:rPr>
        <w:lastRenderedPageBreak/>
        <w:t>（一）因公出国（境）经费预算　0　万元。</w:t>
      </w:r>
    </w:p>
    <w:p w:rsidR="00441E85" w:rsidRPr="00441E85" w:rsidRDefault="00441E85" w:rsidP="00441E85">
      <w:pPr>
        <w:widowControl/>
        <w:shd w:val="clear" w:color="auto" w:fill="FFFFFF"/>
        <w:wordWrap w:val="0"/>
        <w:spacing w:line="560" w:lineRule="atLeast"/>
        <w:jc w:val="left"/>
        <w:rPr>
          <w:rFonts w:ascii="Arial" w:eastAsia="宋体" w:hAnsi="Arial" w:cs="Arial"/>
          <w:color w:val="333333"/>
          <w:kern w:val="0"/>
          <w:szCs w:val="21"/>
        </w:rPr>
      </w:pPr>
      <w:r w:rsidRPr="00441E85">
        <w:rPr>
          <w:rFonts w:ascii="仿宋_GB2312" w:eastAsia="仿宋_GB2312" w:hAnsi="Arial" w:cs="Arial" w:hint="eastAsia"/>
          <w:color w:val="333333"/>
          <w:kern w:val="0"/>
          <w:sz w:val="32"/>
          <w:szCs w:val="32"/>
        </w:rPr>
        <w:t xml:space="preserve">　　（二）公务接待费预算24.88万元，主要是安排用于上级卫生计生调研检查和其他市卫生部门交流学习公务接待。</w:t>
      </w:r>
    </w:p>
    <w:p w:rsidR="00441E85" w:rsidRPr="00441E85" w:rsidRDefault="00441E85" w:rsidP="00441E85">
      <w:pPr>
        <w:widowControl/>
        <w:shd w:val="clear" w:color="auto" w:fill="FFFFFF"/>
        <w:wordWrap w:val="0"/>
        <w:spacing w:line="560" w:lineRule="atLeast"/>
        <w:jc w:val="left"/>
        <w:rPr>
          <w:rFonts w:ascii="Arial" w:eastAsia="宋体" w:hAnsi="Arial" w:cs="Arial"/>
          <w:color w:val="333333"/>
          <w:kern w:val="0"/>
          <w:szCs w:val="21"/>
        </w:rPr>
      </w:pPr>
      <w:r w:rsidRPr="00441E85">
        <w:rPr>
          <w:rFonts w:ascii="仿宋_GB2312" w:eastAsia="仿宋_GB2312" w:hAnsi="Arial" w:cs="Arial" w:hint="eastAsia"/>
          <w:color w:val="333333"/>
          <w:kern w:val="0"/>
          <w:sz w:val="32"/>
          <w:szCs w:val="32"/>
        </w:rPr>
        <w:t xml:space="preserve">　　（三）公务用车运行维护费预算 33.5万元，主要是安排用于卫生运行车辆的修理、维护费、保险费及汽油等费用。</w:t>
      </w:r>
      <w:r w:rsidRPr="00441E85">
        <w:rPr>
          <w:rFonts w:ascii="仿宋_GB2312" w:eastAsia="仿宋_GB2312" w:hAnsi="Arial" w:cs="Arial" w:hint="eastAsia"/>
          <w:color w:val="333333"/>
          <w:kern w:val="0"/>
          <w:sz w:val="32"/>
          <w:szCs w:val="32"/>
        </w:rPr>
        <w:t> </w:t>
      </w:r>
    </w:p>
    <w:p w:rsidR="00441E85" w:rsidRPr="00441E85" w:rsidRDefault="00441E85" w:rsidP="00441E85">
      <w:pPr>
        <w:widowControl/>
        <w:shd w:val="clear" w:color="auto" w:fill="FFFFFF"/>
        <w:wordWrap w:val="0"/>
        <w:spacing w:line="560" w:lineRule="atLeast"/>
        <w:jc w:val="left"/>
        <w:rPr>
          <w:rFonts w:ascii="Arial" w:eastAsia="宋体" w:hAnsi="Arial" w:cs="Arial"/>
          <w:color w:val="333333"/>
          <w:kern w:val="0"/>
          <w:szCs w:val="21"/>
        </w:rPr>
      </w:pPr>
      <w:r w:rsidRPr="00441E85">
        <w:rPr>
          <w:rFonts w:ascii="仿宋_GB2312" w:eastAsia="仿宋_GB2312" w:hAnsi="Arial" w:cs="Arial" w:hint="eastAsia"/>
          <w:color w:val="333333"/>
          <w:kern w:val="0"/>
          <w:sz w:val="32"/>
          <w:szCs w:val="32"/>
        </w:rPr>
        <w:t xml:space="preserve">　</w:t>
      </w:r>
    </w:p>
    <w:p w:rsidR="00C5433E" w:rsidRDefault="00441E85" w:rsidP="00441E85">
      <w:pPr>
        <w:widowControl/>
        <w:wordWrap w:val="0"/>
        <w:spacing w:before="100" w:beforeAutospacing="1" w:after="100" w:afterAutospacing="1" w:line="560" w:lineRule="atLeast"/>
        <w:jc w:val="left"/>
        <w:rPr>
          <w:rFonts w:ascii="黑体" w:eastAsia="黑体" w:hAnsi="宋体" w:cs="宋体"/>
          <w:color w:val="333333"/>
          <w:kern w:val="0"/>
          <w:sz w:val="32"/>
          <w:szCs w:val="32"/>
        </w:rPr>
      </w:pPr>
      <w:r w:rsidRPr="00441E85">
        <w:rPr>
          <w:rFonts w:ascii="黑体" w:eastAsia="黑体" w:hAnsi="宋体" w:cs="宋体" w:hint="eastAsia"/>
          <w:color w:val="333333"/>
          <w:kern w:val="0"/>
          <w:sz w:val="32"/>
          <w:szCs w:val="32"/>
        </w:rPr>
        <w:t xml:space="preserve">　　</w:t>
      </w:r>
    </w:p>
    <w:p w:rsidR="00F47A94" w:rsidRDefault="00441E85" w:rsidP="00441E85">
      <w:pPr>
        <w:widowControl/>
        <w:wordWrap w:val="0"/>
        <w:spacing w:before="100" w:beforeAutospacing="1" w:after="100" w:afterAutospacing="1" w:line="560" w:lineRule="atLeast"/>
        <w:jc w:val="left"/>
        <w:rPr>
          <w:rFonts w:ascii="黑体" w:eastAsia="黑体" w:hAnsi="宋体" w:cs="宋体" w:hint="eastAsia"/>
          <w:color w:val="333333"/>
          <w:kern w:val="0"/>
          <w:sz w:val="32"/>
          <w:szCs w:val="32"/>
        </w:rPr>
      </w:pPr>
      <w:r w:rsidRPr="00441E85">
        <w:rPr>
          <w:rFonts w:ascii="黑体" w:eastAsia="黑体" w:hAnsi="宋体" w:cs="宋体" w:hint="eastAsia"/>
          <w:color w:val="333333"/>
          <w:kern w:val="0"/>
          <w:sz w:val="32"/>
          <w:szCs w:val="32"/>
        </w:rPr>
        <w:t>四、其他需要说明的事项</w:t>
      </w:r>
    </w:p>
    <w:p w:rsidR="00BC690F" w:rsidRPr="00BC690F" w:rsidRDefault="00BC690F" w:rsidP="00BC690F">
      <w:pPr>
        <w:widowControl/>
        <w:shd w:val="clear" w:color="auto" w:fill="FFFFFF"/>
        <w:wordWrap w:val="0"/>
        <w:spacing w:line="560" w:lineRule="atLeast"/>
        <w:ind w:firstLine="640"/>
        <w:jc w:val="left"/>
        <w:rPr>
          <w:rFonts w:ascii="仿宋_GB2312" w:eastAsia="仿宋_GB2312" w:hAnsi="Arial" w:cs="Arial" w:hint="eastAsia"/>
          <w:color w:val="333333"/>
          <w:kern w:val="0"/>
          <w:sz w:val="32"/>
          <w:szCs w:val="32"/>
        </w:rPr>
      </w:pPr>
      <w:r w:rsidRPr="00BC690F">
        <w:rPr>
          <w:rFonts w:ascii="仿宋_GB2312" w:eastAsia="仿宋_GB2312" w:hAnsi="Arial" w:cs="Arial" w:hint="eastAsia"/>
          <w:color w:val="333333"/>
          <w:kern w:val="0"/>
          <w:sz w:val="32"/>
          <w:szCs w:val="32"/>
        </w:rPr>
        <w:t>（一）机关运行经费安排情况说明</w:t>
      </w:r>
    </w:p>
    <w:p w:rsidR="00BC690F" w:rsidRDefault="00BC690F" w:rsidP="00BC690F">
      <w:pPr>
        <w:widowControl/>
        <w:shd w:val="clear" w:color="auto" w:fill="FFFFFF"/>
        <w:wordWrap w:val="0"/>
        <w:spacing w:line="560" w:lineRule="atLeast"/>
        <w:ind w:firstLine="640"/>
        <w:jc w:val="left"/>
        <w:rPr>
          <w:rFonts w:ascii="仿宋_GB2312" w:eastAsia="仿宋_GB2312" w:hAnsi="Arial" w:cs="Arial" w:hint="eastAsia"/>
          <w:color w:val="333333"/>
          <w:kern w:val="0"/>
          <w:sz w:val="32"/>
          <w:szCs w:val="32"/>
        </w:rPr>
      </w:pPr>
      <w:r w:rsidRPr="00BC690F">
        <w:rPr>
          <w:rFonts w:ascii="仿宋_GB2312" w:eastAsia="仿宋_GB2312" w:hAnsi="Arial" w:cs="Arial" w:hint="eastAsia"/>
          <w:color w:val="333333"/>
          <w:kern w:val="0"/>
          <w:sz w:val="32"/>
          <w:szCs w:val="32"/>
        </w:rPr>
        <w:t>行政运行</w:t>
      </w:r>
      <w:r w:rsidR="00DB713F">
        <w:rPr>
          <w:rFonts w:ascii="仿宋_GB2312" w:eastAsia="仿宋_GB2312" w:hAnsi="Arial" w:cs="Arial" w:hint="eastAsia"/>
          <w:color w:val="333333"/>
          <w:kern w:val="0"/>
          <w:sz w:val="32"/>
          <w:szCs w:val="32"/>
        </w:rPr>
        <w:t>158.57</w:t>
      </w:r>
      <w:r w:rsidRPr="00BC690F">
        <w:rPr>
          <w:rFonts w:ascii="仿宋_GB2312" w:eastAsia="仿宋_GB2312" w:hAnsi="Arial" w:cs="Arial" w:hint="eastAsia"/>
          <w:color w:val="333333"/>
          <w:kern w:val="0"/>
          <w:sz w:val="32"/>
          <w:szCs w:val="32"/>
        </w:rPr>
        <w:t>万元，全部是基本支出预算。主要用于财政厅机关为保证日常运转发生的基本支出。如根据国家规定的基本工资和津补贴标准等安排的人员经费支出、按</w:t>
      </w:r>
      <w:r w:rsidR="00DB713F">
        <w:rPr>
          <w:rFonts w:ascii="仿宋_GB2312" w:eastAsia="仿宋_GB2312" w:hAnsi="Arial" w:cs="Arial" w:hint="eastAsia"/>
          <w:color w:val="333333"/>
          <w:kern w:val="0"/>
          <w:sz w:val="32"/>
          <w:szCs w:val="32"/>
        </w:rPr>
        <w:t>防城港市财政预算</w:t>
      </w:r>
      <w:r w:rsidRPr="00BC690F">
        <w:rPr>
          <w:rFonts w:ascii="仿宋_GB2312" w:eastAsia="仿宋_GB2312" w:hAnsi="Arial" w:cs="Arial" w:hint="eastAsia"/>
          <w:color w:val="333333"/>
          <w:kern w:val="0"/>
          <w:sz w:val="32"/>
          <w:szCs w:val="32"/>
        </w:rPr>
        <w:t>统一规定的开支标准安排的办公费、印刷费、水电费、培训费、差旅费、会议费等日常公用经费支出。</w:t>
      </w:r>
    </w:p>
    <w:p w:rsidR="00DB713F" w:rsidRDefault="00DB713F" w:rsidP="00BC690F">
      <w:pPr>
        <w:widowControl/>
        <w:shd w:val="clear" w:color="auto" w:fill="FFFFFF"/>
        <w:wordWrap w:val="0"/>
        <w:spacing w:line="560" w:lineRule="atLeast"/>
        <w:ind w:firstLine="640"/>
        <w:jc w:val="left"/>
        <w:rPr>
          <w:rFonts w:ascii="仿宋_GB2312" w:eastAsia="仿宋_GB2312" w:hAnsi="Arial" w:cs="Arial" w:hint="eastAsia"/>
          <w:color w:val="333333"/>
          <w:kern w:val="0"/>
          <w:sz w:val="32"/>
          <w:szCs w:val="32"/>
        </w:rPr>
      </w:pPr>
      <w:r>
        <w:rPr>
          <w:rFonts w:ascii="仿宋_GB2312" w:eastAsia="仿宋_GB2312" w:hAnsi="Arial" w:cs="Arial" w:hint="eastAsia"/>
          <w:color w:val="333333"/>
          <w:kern w:val="0"/>
          <w:sz w:val="32"/>
          <w:szCs w:val="32"/>
        </w:rPr>
        <w:t>（二）政府采购预算安排情况</w:t>
      </w:r>
    </w:p>
    <w:p w:rsidR="00DB713F" w:rsidRDefault="00456325" w:rsidP="00BC690F">
      <w:pPr>
        <w:widowControl/>
        <w:shd w:val="clear" w:color="auto" w:fill="FFFFFF"/>
        <w:wordWrap w:val="0"/>
        <w:spacing w:line="560" w:lineRule="atLeast"/>
        <w:ind w:firstLine="640"/>
        <w:jc w:val="left"/>
        <w:rPr>
          <w:rFonts w:ascii="仿宋_GB2312" w:eastAsia="仿宋_GB2312" w:hAnsi="Arial" w:cs="Arial" w:hint="eastAsia"/>
          <w:color w:val="333333"/>
          <w:kern w:val="0"/>
          <w:sz w:val="32"/>
          <w:szCs w:val="32"/>
        </w:rPr>
      </w:pPr>
      <w:r>
        <w:rPr>
          <w:rFonts w:ascii="仿宋_GB2312" w:eastAsia="仿宋_GB2312" w:hAnsi="Arial" w:cs="Arial" w:hint="eastAsia"/>
          <w:color w:val="333333"/>
          <w:kern w:val="0"/>
          <w:sz w:val="32"/>
          <w:szCs w:val="32"/>
        </w:rPr>
        <w:t>本部门没有政府采购计划预算</w:t>
      </w:r>
    </w:p>
    <w:p w:rsidR="00456325" w:rsidRDefault="006117E2" w:rsidP="006117E2">
      <w:pPr>
        <w:widowControl/>
        <w:shd w:val="clear" w:color="auto" w:fill="FFFFFF"/>
        <w:wordWrap w:val="0"/>
        <w:spacing w:line="560" w:lineRule="atLeast"/>
        <w:jc w:val="left"/>
        <w:rPr>
          <w:rFonts w:ascii="仿宋_GB2312" w:eastAsia="仿宋_GB2312" w:hAnsi="Arial" w:cs="Arial" w:hint="eastAsia"/>
          <w:color w:val="333333"/>
          <w:kern w:val="0"/>
          <w:sz w:val="32"/>
          <w:szCs w:val="32"/>
        </w:rPr>
      </w:pPr>
      <w:r>
        <w:rPr>
          <w:rFonts w:ascii="仿宋_GB2312" w:eastAsia="仿宋_GB2312" w:hAnsi="Arial" w:cs="Arial" w:hint="eastAsia"/>
          <w:color w:val="333333"/>
          <w:kern w:val="0"/>
          <w:sz w:val="32"/>
          <w:szCs w:val="32"/>
        </w:rPr>
        <w:t>五、</w:t>
      </w:r>
      <w:r w:rsidR="00456325">
        <w:rPr>
          <w:rFonts w:ascii="仿宋_GB2312" w:eastAsia="仿宋_GB2312" w:hAnsi="Arial" w:cs="Arial" w:hint="eastAsia"/>
          <w:color w:val="333333"/>
          <w:kern w:val="0"/>
          <w:sz w:val="32"/>
          <w:szCs w:val="32"/>
        </w:rPr>
        <w:t>专业性较强的名词解释</w:t>
      </w:r>
    </w:p>
    <w:p w:rsidR="006117E2" w:rsidRDefault="006117E2" w:rsidP="006117E2">
      <w:pPr>
        <w:ind w:firstLine="640"/>
        <w:rPr>
          <w:rFonts w:ascii="仿宋_GB2312" w:eastAsia="仿宋_GB2312" w:hint="eastAsia"/>
          <w:sz w:val="32"/>
          <w:szCs w:val="32"/>
        </w:rPr>
      </w:pPr>
      <w:r>
        <w:rPr>
          <w:rFonts w:ascii="仿宋_GB2312" w:eastAsia="仿宋_GB2312" w:hint="eastAsia"/>
          <w:sz w:val="32"/>
          <w:szCs w:val="32"/>
        </w:rPr>
        <w:t xml:space="preserve">（一）财政拨款收入：指市本级财政部门当年拨付的资金。 </w:t>
      </w:r>
    </w:p>
    <w:p w:rsidR="006117E2" w:rsidRDefault="006117E2" w:rsidP="006117E2">
      <w:pPr>
        <w:ind w:firstLineChars="200" w:firstLine="640"/>
        <w:rPr>
          <w:rFonts w:ascii="仿宋_GB2312" w:eastAsia="仿宋_GB2312" w:hint="eastAsia"/>
          <w:sz w:val="32"/>
          <w:szCs w:val="32"/>
        </w:rPr>
      </w:pPr>
      <w:r>
        <w:rPr>
          <w:rFonts w:ascii="仿宋_GB2312" w:eastAsia="仿宋_GB2312" w:hint="eastAsia"/>
          <w:sz w:val="32"/>
          <w:szCs w:val="32"/>
        </w:rPr>
        <w:t>（二）事业收入：指事业单位开展专业业务活动及辅助活动所取得的收入。</w:t>
      </w:r>
    </w:p>
    <w:p w:rsidR="006117E2" w:rsidRDefault="006117E2" w:rsidP="006117E2">
      <w:pPr>
        <w:ind w:firstLine="640"/>
        <w:rPr>
          <w:rFonts w:ascii="仿宋_GB2312" w:eastAsia="仿宋_GB2312" w:hint="eastAsia"/>
          <w:sz w:val="32"/>
          <w:szCs w:val="32"/>
        </w:rPr>
      </w:pPr>
      <w:r>
        <w:rPr>
          <w:rFonts w:ascii="仿宋_GB2312" w:eastAsia="仿宋_GB2312" w:hint="eastAsia"/>
          <w:sz w:val="32"/>
          <w:szCs w:val="32"/>
        </w:rPr>
        <w:lastRenderedPageBreak/>
        <w:t>（三）其他收入：指除上述“财政拨款收入”、“事业收入”、“经营收入”等以外的收入。</w:t>
      </w:r>
    </w:p>
    <w:p w:rsidR="006117E2" w:rsidRDefault="006117E2" w:rsidP="006117E2">
      <w:pPr>
        <w:ind w:firstLineChars="200" w:firstLine="640"/>
        <w:rPr>
          <w:rFonts w:ascii="仿宋_GB2312" w:eastAsia="仿宋_GB2312" w:hint="eastAsia"/>
          <w:sz w:val="32"/>
          <w:szCs w:val="32"/>
        </w:rPr>
      </w:pPr>
      <w:r>
        <w:rPr>
          <w:rFonts w:ascii="仿宋_GB2312" w:eastAsia="仿宋_GB2312" w:hint="eastAsia"/>
          <w:sz w:val="32"/>
          <w:szCs w:val="32"/>
        </w:rPr>
        <w:t xml:space="preserve">（四）年初结转和结余：指以前年度尚未完成、结转到本年 按有关规定继续使用的资金。 </w:t>
      </w:r>
    </w:p>
    <w:p w:rsidR="006117E2" w:rsidRDefault="006117E2" w:rsidP="006117E2">
      <w:pPr>
        <w:ind w:firstLineChars="200" w:firstLine="640"/>
        <w:rPr>
          <w:rFonts w:ascii="仿宋_GB2312" w:eastAsia="仿宋_GB2312" w:hint="eastAsia"/>
          <w:sz w:val="32"/>
          <w:szCs w:val="32"/>
        </w:rPr>
      </w:pPr>
      <w:r>
        <w:rPr>
          <w:rFonts w:ascii="仿宋_GB2312" w:eastAsia="仿宋_GB2312" w:hint="eastAsia"/>
          <w:sz w:val="32"/>
          <w:szCs w:val="32"/>
        </w:rPr>
        <w:t xml:space="preserve">（五）年末结转和结余：指本年度或以前年度预算安排、因客观条件发生变化无法按原计划实施，需要延迟到以后年度按有关规定继续使用的资金。 </w:t>
      </w:r>
    </w:p>
    <w:p w:rsidR="006117E2" w:rsidRDefault="006117E2" w:rsidP="006117E2">
      <w:pPr>
        <w:ind w:firstLineChars="200" w:firstLine="640"/>
        <w:rPr>
          <w:rFonts w:ascii="仿宋_GB2312" w:eastAsia="仿宋_GB2312" w:hint="eastAsia"/>
          <w:sz w:val="32"/>
          <w:szCs w:val="32"/>
        </w:rPr>
      </w:pPr>
      <w:r>
        <w:rPr>
          <w:rFonts w:ascii="仿宋_GB2312" w:eastAsia="仿宋_GB2312" w:hint="eastAsia"/>
          <w:sz w:val="32"/>
          <w:szCs w:val="32"/>
        </w:rPr>
        <w:t xml:space="preserve">（六）基本支出：指为保障机构正常运转、完成日常工作任务而发生的人员支出和公用支出。 </w:t>
      </w:r>
    </w:p>
    <w:p w:rsidR="006117E2" w:rsidRDefault="006117E2" w:rsidP="006117E2">
      <w:pPr>
        <w:ind w:firstLineChars="200" w:firstLine="640"/>
        <w:rPr>
          <w:rFonts w:ascii="仿宋_GB2312" w:eastAsia="仿宋_GB2312" w:hint="eastAsia"/>
          <w:sz w:val="32"/>
          <w:szCs w:val="32"/>
        </w:rPr>
      </w:pPr>
      <w:r>
        <w:rPr>
          <w:rFonts w:ascii="仿宋_GB2312" w:eastAsia="仿宋_GB2312" w:hint="eastAsia"/>
          <w:sz w:val="32"/>
          <w:szCs w:val="32"/>
        </w:rPr>
        <w:t xml:space="preserve">（七）项目支出：指在基本支出之外为完成特定行政任务和事业发展目标所发生的支出。 </w:t>
      </w:r>
    </w:p>
    <w:p w:rsidR="006117E2" w:rsidRDefault="006117E2" w:rsidP="006117E2">
      <w:pPr>
        <w:ind w:firstLineChars="200" w:firstLine="640"/>
        <w:rPr>
          <w:rFonts w:ascii="仿宋_GB2312" w:eastAsia="仿宋_GB2312" w:hint="eastAsia"/>
          <w:sz w:val="32"/>
          <w:szCs w:val="32"/>
        </w:rPr>
      </w:pPr>
      <w:r>
        <w:rPr>
          <w:rFonts w:ascii="仿宋_GB2312" w:eastAsia="仿宋_GB2312" w:hint="eastAsia"/>
          <w:sz w:val="32"/>
          <w:szCs w:val="32"/>
        </w:rPr>
        <w:t xml:space="preserve">（八）“三公”经费：纳入市本级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456325" w:rsidRDefault="006117E2" w:rsidP="006117E2">
      <w:pPr>
        <w:widowControl/>
        <w:shd w:val="clear" w:color="auto" w:fill="FFFFFF"/>
        <w:wordWrap w:val="0"/>
        <w:spacing w:line="560" w:lineRule="atLeast"/>
        <w:ind w:firstLine="640"/>
        <w:jc w:val="left"/>
        <w:rPr>
          <w:rFonts w:ascii="仿宋_GB2312" w:eastAsia="仿宋_GB2312" w:hint="eastAsia"/>
          <w:sz w:val="32"/>
          <w:szCs w:val="32"/>
        </w:rPr>
      </w:pPr>
      <w:r>
        <w:rPr>
          <w:rFonts w:ascii="仿宋_GB2312" w:eastAsia="仿宋_GB2312" w:hint="eastAsia"/>
          <w:sz w:val="32"/>
          <w:szCs w:val="32"/>
        </w:rPr>
        <w:t>（九）机关运行经费：为保障行政单位（含参照公务员法管理的事业单位）运行用于购买货物和服务的各项资金</w:t>
      </w:r>
      <w:r w:rsidR="00821F6B">
        <w:rPr>
          <w:rFonts w:ascii="仿宋_GB2312" w:eastAsia="仿宋_GB2312" w:hint="eastAsia"/>
          <w:sz w:val="32"/>
          <w:szCs w:val="32"/>
        </w:rPr>
        <w:t>。</w:t>
      </w:r>
      <w:r>
        <w:rPr>
          <w:rFonts w:ascii="仿宋_GB2312" w:eastAsia="仿宋_GB2312" w:hint="eastAsia"/>
          <w:sz w:val="32"/>
          <w:szCs w:val="32"/>
        </w:rPr>
        <w:lastRenderedPageBreak/>
        <w:t>包括办公及印刷费、邮电费、差旅费、会议费、福利费、日常维修费、专用材料及一般设备购置费、办公用房水电费、办公用房取暖费、办公用房物业管理费、公务用车运行维护费以及其他费用。</w:t>
      </w:r>
    </w:p>
    <w:p w:rsidR="002B6183" w:rsidRDefault="002B6183" w:rsidP="006117E2">
      <w:pPr>
        <w:widowControl/>
        <w:shd w:val="clear" w:color="auto" w:fill="FFFFFF"/>
        <w:wordWrap w:val="0"/>
        <w:spacing w:line="560" w:lineRule="atLeast"/>
        <w:ind w:firstLine="640"/>
        <w:jc w:val="left"/>
        <w:rPr>
          <w:rFonts w:ascii="仿宋_GB2312" w:eastAsia="仿宋_GB2312" w:hint="eastAsia"/>
          <w:sz w:val="32"/>
          <w:szCs w:val="32"/>
        </w:rPr>
      </w:pPr>
      <w:r>
        <w:rPr>
          <w:rFonts w:ascii="仿宋_GB2312" w:eastAsia="仿宋_GB2312" w:hint="eastAsia"/>
          <w:sz w:val="32"/>
          <w:szCs w:val="32"/>
        </w:rPr>
        <w:t xml:space="preserve"> </w:t>
      </w:r>
    </w:p>
    <w:p w:rsidR="002B6183" w:rsidRDefault="002B6183" w:rsidP="006117E2">
      <w:pPr>
        <w:widowControl/>
        <w:shd w:val="clear" w:color="auto" w:fill="FFFFFF"/>
        <w:wordWrap w:val="0"/>
        <w:spacing w:line="560" w:lineRule="atLeast"/>
        <w:ind w:firstLine="640"/>
        <w:jc w:val="left"/>
        <w:rPr>
          <w:rFonts w:ascii="仿宋_GB2312" w:eastAsia="仿宋_GB2312" w:hint="eastAsia"/>
          <w:sz w:val="32"/>
          <w:szCs w:val="32"/>
        </w:rPr>
      </w:pPr>
    </w:p>
    <w:p w:rsidR="002B6183" w:rsidRDefault="002B6183" w:rsidP="006117E2">
      <w:pPr>
        <w:widowControl/>
        <w:shd w:val="clear" w:color="auto" w:fill="FFFFFF"/>
        <w:wordWrap w:val="0"/>
        <w:spacing w:line="560" w:lineRule="atLeast"/>
        <w:ind w:firstLine="640"/>
        <w:jc w:val="left"/>
        <w:rPr>
          <w:rFonts w:ascii="仿宋_GB2312" w:eastAsia="仿宋_GB2312" w:hint="eastAsia"/>
          <w:sz w:val="32"/>
          <w:szCs w:val="32"/>
        </w:rPr>
      </w:pPr>
    </w:p>
    <w:p w:rsidR="002B6183" w:rsidRDefault="002B6183" w:rsidP="006117E2">
      <w:pPr>
        <w:widowControl/>
        <w:shd w:val="clear" w:color="auto" w:fill="FFFFFF"/>
        <w:wordWrap w:val="0"/>
        <w:spacing w:line="560" w:lineRule="atLeast"/>
        <w:ind w:firstLine="640"/>
        <w:jc w:val="left"/>
        <w:rPr>
          <w:rFonts w:ascii="仿宋_GB2312" w:eastAsia="仿宋_GB2312" w:hint="eastAsia"/>
          <w:sz w:val="32"/>
          <w:szCs w:val="32"/>
        </w:rPr>
      </w:pPr>
      <w:r>
        <w:rPr>
          <w:rFonts w:ascii="仿宋_GB2312" w:eastAsia="仿宋_GB2312" w:hint="eastAsia"/>
          <w:sz w:val="32"/>
          <w:szCs w:val="32"/>
        </w:rPr>
        <w:t xml:space="preserve">  </w:t>
      </w:r>
    </w:p>
    <w:p w:rsidR="002B6183" w:rsidRDefault="002B6183" w:rsidP="002B6183">
      <w:pPr>
        <w:autoSpaceDE w:val="0"/>
        <w:autoSpaceDN w:val="0"/>
        <w:adjustRightInd w:val="0"/>
        <w:spacing w:line="560" w:lineRule="exact"/>
        <w:ind w:firstLineChars="200" w:firstLine="640"/>
        <w:jc w:val="left"/>
        <w:rPr>
          <w:rFonts w:ascii="黑体" w:eastAsia="黑体" w:cs="仿宋_GB2312" w:hint="eastAsia"/>
          <w:kern w:val="0"/>
          <w:sz w:val="32"/>
          <w:szCs w:val="32"/>
        </w:rPr>
      </w:pPr>
      <w:r>
        <w:rPr>
          <w:rFonts w:ascii="黑体" w:eastAsia="黑体" w:cs="仿宋_GB2312" w:hint="eastAsia"/>
          <w:kern w:val="0"/>
          <w:sz w:val="32"/>
          <w:szCs w:val="32"/>
        </w:rPr>
        <w:t>公共预算财政预算“三公”经费支出增减情况说明</w:t>
      </w:r>
    </w:p>
    <w:p w:rsidR="002B6183" w:rsidRDefault="002B6183" w:rsidP="002B6183">
      <w:pPr>
        <w:autoSpaceDE w:val="0"/>
        <w:autoSpaceDN w:val="0"/>
        <w:adjustRightInd w:val="0"/>
        <w:spacing w:line="560" w:lineRule="exact"/>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 xml:space="preserve">                 </w:t>
      </w:r>
    </w:p>
    <w:p w:rsidR="002B6183" w:rsidRDefault="002B6183" w:rsidP="002B6183">
      <w:pPr>
        <w:autoSpaceDE w:val="0"/>
        <w:autoSpaceDN w:val="0"/>
        <w:adjustRightInd w:val="0"/>
        <w:spacing w:line="560" w:lineRule="exact"/>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2017年度公共预算“三公“经费安排58.38万元，比2016年的65.88万元下降11.38%，因原是本单位严格执行有关“三公”经费开支规定，加上单位实行公车改革，减少单位用车，以及严格执行公务接待管理办法。其中：因公出国（境）费预算0元，与2016年预算持平；公务接待费预算 24.88万元，比2016年27.88万元下降10.76%。公务用车购置及运行费预算33.5万元，比2016年38万元下降11.84%。</w:t>
      </w:r>
    </w:p>
    <w:p w:rsidR="002B6183" w:rsidRDefault="002B6183" w:rsidP="002B6183">
      <w:pPr>
        <w:rPr>
          <w:rFonts w:ascii="仿宋_GB2312" w:eastAsia="仿宋_GB2312" w:cs="仿宋_GB2312" w:hint="eastAsia"/>
          <w:kern w:val="0"/>
          <w:sz w:val="32"/>
          <w:szCs w:val="32"/>
        </w:rPr>
      </w:pPr>
      <w:r>
        <w:rPr>
          <w:rFonts w:ascii="仿宋_GB2312" w:eastAsia="仿宋_GB2312" w:cs="仿宋_GB2312" w:hint="eastAsia"/>
          <w:kern w:val="0"/>
          <w:sz w:val="32"/>
          <w:szCs w:val="32"/>
        </w:rPr>
        <w:t xml:space="preserve">                          </w:t>
      </w:r>
    </w:p>
    <w:p w:rsidR="002B6183" w:rsidRDefault="002B6183" w:rsidP="006117E2">
      <w:pPr>
        <w:widowControl/>
        <w:shd w:val="clear" w:color="auto" w:fill="FFFFFF"/>
        <w:wordWrap w:val="0"/>
        <w:spacing w:line="560" w:lineRule="atLeast"/>
        <w:ind w:firstLine="640"/>
        <w:jc w:val="left"/>
        <w:rPr>
          <w:rFonts w:ascii="仿宋_GB2312" w:eastAsia="仿宋_GB2312" w:hint="eastAsia"/>
          <w:sz w:val="32"/>
          <w:szCs w:val="32"/>
        </w:rPr>
      </w:pPr>
    </w:p>
    <w:p w:rsidR="002B6183" w:rsidRDefault="002B6183" w:rsidP="006117E2">
      <w:pPr>
        <w:widowControl/>
        <w:shd w:val="clear" w:color="auto" w:fill="FFFFFF"/>
        <w:wordWrap w:val="0"/>
        <w:spacing w:line="560" w:lineRule="atLeast"/>
        <w:ind w:firstLine="640"/>
        <w:jc w:val="left"/>
        <w:rPr>
          <w:rFonts w:ascii="仿宋_GB2312" w:eastAsia="仿宋_GB2312" w:hint="eastAsia"/>
          <w:sz w:val="32"/>
          <w:szCs w:val="32"/>
        </w:rPr>
      </w:pPr>
    </w:p>
    <w:p w:rsidR="002B6183" w:rsidRDefault="002B6183" w:rsidP="006117E2">
      <w:pPr>
        <w:widowControl/>
        <w:shd w:val="clear" w:color="auto" w:fill="FFFFFF"/>
        <w:wordWrap w:val="0"/>
        <w:spacing w:line="560" w:lineRule="atLeast"/>
        <w:ind w:firstLine="640"/>
        <w:jc w:val="left"/>
        <w:rPr>
          <w:rFonts w:ascii="仿宋_GB2312" w:eastAsia="仿宋_GB2312" w:hint="eastAsia"/>
          <w:sz w:val="32"/>
          <w:szCs w:val="32"/>
        </w:rPr>
      </w:pPr>
    </w:p>
    <w:p w:rsidR="002B6183" w:rsidRDefault="002B6183" w:rsidP="006117E2">
      <w:pPr>
        <w:widowControl/>
        <w:shd w:val="clear" w:color="auto" w:fill="FFFFFF"/>
        <w:wordWrap w:val="0"/>
        <w:spacing w:line="560" w:lineRule="atLeast"/>
        <w:ind w:firstLine="640"/>
        <w:jc w:val="left"/>
        <w:rPr>
          <w:rFonts w:ascii="仿宋_GB2312" w:eastAsia="仿宋_GB2312" w:hint="eastAsia"/>
          <w:sz w:val="32"/>
          <w:szCs w:val="32"/>
        </w:rPr>
      </w:pPr>
    </w:p>
    <w:p w:rsidR="00821F6B" w:rsidRDefault="00821F6B" w:rsidP="006117E2">
      <w:pPr>
        <w:widowControl/>
        <w:shd w:val="clear" w:color="auto" w:fill="FFFFFF"/>
        <w:wordWrap w:val="0"/>
        <w:spacing w:line="560" w:lineRule="atLeast"/>
        <w:ind w:firstLine="640"/>
        <w:jc w:val="left"/>
        <w:rPr>
          <w:rFonts w:ascii="仿宋_GB2312" w:eastAsia="仿宋_GB2312" w:hint="eastAsia"/>
          <w:sz w:val="32"/>
          <w:szCs w:val="32"/>
        </w:rPr>
      </w:pPr>
    </w:p>
    <w:p w:rsidR="006117E2" w:rsidRPr="00BC690F" w:rsidRDefault="006117E2" w:rsidP="006117E2">
      <w:pPr>
        <w:widowControl/>
        <w:shd w:val="clear" w:color="auto" w:fill="FFFFFF"/>
        <w:wordWrap w:val="0"/>
        <w:spacing w:line="560" w:lineRule="atLeast"/>
        <w:ind w:firstLine="640"/>
        <w:jc w:val="left"/>
        <w:rPr>
          <w:rFonts w:ascii="仿宋_GB2312" w:eastAsia="仿宋_GB2312" w:hAnsi="Arial" w:cs="Arial" w:hint="eastAsia"/>
          <w:color w:val="333333"/>
          <w:kern w:val="0"/>
          <w:sz w:val="32"/>
          <w:szCs w:val="32"/>
        </w:rPr>
      </w:pPr>
    </w:p>
    <w:p w:rsidR="00BC690F" w:rsidRPr="00BC690F" w:rsidRDefault="00BC690F" w:rsidP="00BC690F">
      <w:pPr>
        <w:widowControl/>
        <w:wordWrap w:val="0"/>
        <w:spacing w:before="100" w:beforeAutospacing="1" w:after="100" w:afterAutospacing="1" w:line="560" w:lineRule="atLeast"/>
        <w:jc w:val="left"/>
        <w:rPr>
          <w:rFonts w:ascii="黑体" w:eastAsia="黑体" w:hAnsi="宋体" w:cs="宋体"/>
          <w:color w:val="333333"/>
          <w:kern w:val="0"/>
          <w:sz w:val="32"/>
          <w:szCs w:val="32"/>
        </w:rPr>
      </w:pPr>
    </w:p>
    <w:p w:rsidR="00441E85" w:rsidRPr="00441E85" w:rsidRDefault="00441E85" w:rsidP="00441E85">
      <w:pPr>
        <w:widowControl/>
        <w:wordWrap w:val="0"/>
        <w:spacing w:before="100" w:beforeAutospacing="1" w:after="100" w:afterAutospacing="1" w:line="560" w:lineRule="atLeast"/>
        <w:jc w:val="left"/>
        <w:rPr>
          <w:rFonts w:ascii="宋体" w:eastAsia="宋体" w:hAnsi="宋体" w:cs="宋体"/>
          <w:color w:val="333333"/>
          <w:kern w:val="0"/>
          <w:sz w:val="24"/>
          <w:szCs w:val="24"/>
        </w:rPr>
      </w:pPr>
      <w:r w:rsidRPr="00441E85">
        <w:rPr>
          <w:rFonts w:ascii="仿宋_GB2312" w:eastAsia="仿宋_GB2312" w:hAnsi="宋体" w:cs="宋体" w:hint="eastAsia"/>
          <w:color w:val="333333"/>
          <w:kern w:val="0"/>
          <w:sz w:val="32"/>
          <w:szCs w:val="32"/>
        </w:rPr>
        <w:t xml:space="preserve">　　</w:t>
      </w:r>
    </w:p>
    <w:p w:rsidR="00441E85" w:rsidRPr="00441E85" w:rsidRDefault="00441E85" w:rsidP="00441E85">
      <w:pPr>
        <w:widowControl/>
        <w:wordWrap w:val="0"/>
        <w:snapToGrid w:val="0"/>
        <w:spacing w:before="100" w:beforeAutospacing="1" w:after="100" w:afterAutospacing="1" w:line="560" w:lineRule="atLeast"/>
        <w:ind w:firstLine="645"/>
        <w:jc w:val="center"/>
        <w:rPr>
          <w:rFonts w:ascii="宋体" w:eastAsia="宋体" w:hAnsi="宋体" w:cs="宋体"/>
          <w:color w:val="333333"/>
          <w:kern w:val="0"/>
          <w:sz w:val="24"/>
          <w:szCs w:val="24"/>
        </w:rPr>
      </w:pPr>
      <w:bookmarkStart w:id="0" w:name="_GoBack"/>
      <w:bookmarkEnd w:id="0"/>
    </w:p>
    <w:p w:rsidR="00441E85" w:rsidRPr="00441E85" w:rsidRDefault="00441E85" w:rsidP="00441E85">
      <w:pPr>
        <w:ind w:firstLineChars="100" w:firstLine="320"/>
        <w:rPr>
          <w:sz w:val="32"/>
          <w:szCs w:val="32"/>
        </w:rPr>
      </w:pPr>
    </w:p>
    <w:sectPr w:rsidR="00441E85" w:rsidRPr="00441E85" w:rsidSect="005C36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ABB" w:rsidRDefault="007C7ABB" w:rsidP="00DB713F">
      <w:r>
        <w:separator/>
      </w:r>
    </w:p>
  </w:endnote>
  <w:endnote w:type="continuationSeparator" w:id="0">
    <w:p w:rsidR="007C7ABB" w:rsidRDefault="007C7ABB" w:rsidP="00DB71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ABB" w:rsidRDefault="007C7ABB" w:rsidP="00DB713F">
      <w:r>
        <w:separator/>
      </w:r>
    </w:p>
  </w:footnote>
  <w:footnote w:type="continuationSeparator" w:id="0">
    <w:p w:rsidR="007C7ABB" w:rsidRDefault="007C7ABB" w:rsidP="00DB71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1E85"/>
    <w:rsid w:val="000F5F49"/>
    <w:rsid w:val="00184B96"/>
    <w:rsid w:val="002B6183"/>
    <w:rsid w:val="00441E85"/>
    <w:rsid w:val="00456325"/>
    <w:rsid w:val="005C3603"/>
    <w:rsid w:val="006117E2"/>
    <w:rsid w:val="006F0B5C"/>
    <w:rsid w:val="00711896"/>
    <w:rsid w:val="007C7ABB"/>
    <w:rsid w:val="00821F6B"/>
    <w:rsid w:val="00AC5C89"/>
    <w:rsid w:val="00BC690F"/>
    <w:rsid w:val="00C5433E"/>
    <w:rsid w:val="00C8135E"/>
    <w:rsid w:val="00D96205"/>
    <w:rsid w:val="00DB713F"/>
    <w:rsid w:val="00EF054B"/>
    <w:rsid w:val="00F47A94"/>
    <w:rsid w:val="00FE76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603"/>
    <w:pPr>
      <w:widowControl w:val="0"/>
      <w:jc w:val="both"/>
    </w:pPr>
  </w:style>
  <w:style w:type="paragraph" w:styleId="2">
    <w:name w:val="heading 2"/>
    <w:basedOn w:val="a"/>
    <w:link w:val="2Char"/>
    <w:uiPriority w:val="9"/>
    <w:qFormat/>
    <w:rsid w:val="00441E8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41E85"/>
    <w:pPr>
      <w:widowControl/>
      <w:spacing w:before="100" w:beforeAutospacing="1" w:after="100" w:afterAutospacing="1"/>
      <w:jc w:val="left"/>
      <w:outlineLvl w:val="2"/>
    </w:pPr>
    <w:rPr>
      <w:rFonts w:ascii="宋体" w:eastAsia="宋体" w:hAnsi="宋体" w:cs="宋体"/>
      <w:b/>
      <w:bCs/>
      <w:kern w:val="0"/>
      <w:sz w:val="27"/>
      <w:szCs w:val="27"/>
    </w:rPr>
  </w:style>
  <w:style w:type="paragraph" w:styleId="6">
    <w:name w:val="heading 6"/>
    <w:basedOn w:val="a"/>
    <w:link w:val="6Char"/>
    <w:uiPriority w:val="9"/>
    <w:qFormat/>
    <w:rsid w:val="00441E85"/>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41E85"/>
    <w:rPr>
      <w:rFonts w:ascii="宋体" w:eastAsia="宋体" w:hAnsi="宋体" w:cs="宋体"/>
      <w:b/>
      <w:bCs/>
      <w:kern w:val="0"/>
      <w:sz w:val="36"/>
      <w:szCs w:val="36"/>
    </w:rPr>
  </w:style>
  <w:style w:type="character" w:customStyle="1" w:styleId="3Char">
    <w:name w:val="标题 3 Char"/>
    <w:basedOn w:val="a0"/>
    <w:link w:val="3"/>
    <w:uiPriority w:val="9"/>
    <w:rsid w:val="00441E85"/>
    <w:rPr>
      <w:rFonts w:ascii="宋体" w:eastAsia="宋体" w:hAnsi="宋体" w:cs="宋体"/>
      <w:b/>
      <w:bCs/>
      <w:kern w:val="0"/>
      <w:sz w:val="27"/>
      <w:szCs w:val="27"/>
    </w:rPr>
  </w:style>
  <w:style w:type="character" w:customStyle="1" w:styleId="6Char">
    <w:name w:val="标题 6 Char"/>
    <w:basedOn w:val="a0"/>
    <w:link w:val="6"/>
    <w:uiPriority w:val="9"/>
    <w:rsid w:val="00441E85"/>
    <w:rPr>
      <w:rFonts w:ascii="宋体" w:eastAsia="宋体" w:hAnsi="宋体" w:cs="宋体"/>
      <w:b/>
      <w:bCs/>
      <w:kern w:val="0"/>
      <w:sz w:val="15"/>
      <w:szCs w:val="15"/>
    </w:rPr>
  </w:style>
  <w:style w:type="numbering" w:customStyle="1" w:styleId="1">
    <w:name w:val="无列表1"/>
    <w:next w:val="a2"/>
    <w:uiPriority w:val="99"/>
    <w:semiHidden/>
    <w:unhideWhenUsed/>
    <w:rsid w:val="00441E85"/>
  </w:style>
  <w:style w:type="character" w:styleId="a3">
    <w:name w:val="Hyperlink"/>
    <w:basedOn w:val="a0"/>
    <w:uiPriority w:val="99"/>
    <w:semiHidden/>
    <w:unhideWhenUsed/>
    <w:rsid w:val="00441E85"/>
    <w:rPr>
      <w:strike w:val="0"/>
      <w:dstrike w:val="0"/>
      <w:color w:val="333333"/>
      <w:u w:val="none"/>
      <w:effect w:val="none"/>
    </w:rPr>
  </w:style>
  <w:style w:type="character" w:styleId="a4">
    <w:name w:val="FollowedHyperlink"/>
    <w:basedOn w:val="a0"/>
    <w:uiPriority w:val="99"/>
    <w:semiHidden/>
    <w:unhideWhenUsed/>
    <w:rsid w:val="00441E85"/>
    <w:rPr>
      <w:strike w:val="0"/>
      <w:dstrike w:val="0"/>
      <w:color w:val="333333"/>
      <w:u w:val="none"/>
      <w:effect w:val="none"/>
    </w:rPr>
  </w:style>
  <w:style w:type="character" w:styleId="a5">
    <w:name w:val="Emphasis"/>
    <w:basedOn w:val="a0"/>
    <w:uiPriority w:val="20"/>
    <w:qFormat/>
    <w:rsid w:val="00441E85"/>
    <w:rPr>
      <w:i w:val="0"/>
      <w:iCs w:val="0"/>
    </w:rPr>
  </w:style>
  <w:style w:type="paragraph" w:styleId="a6">
    <w:name w:val="Normal (Web)"/>
    <w:basedOn w:val="a"/>
    <w:uiPriority w:val="99"/>
    <w:semiHidden/>
    <w:unhideWhenUsed/>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show">
    <w:name w:val="show"/>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hidden">
    <w:name w:val="hidden"/>
    <w:basedOn w:val="a"/>
    <w:rsid w:val="00441E85"/>
    <w:pPr>
      <w:widowControl/>
      <w:spacing w:before="100" w:beforeAutospacing="1" w:after="100" w:afterAutospacing="1"/>
      <w:jc w:val="left"/>
    </w:pPr>
    <w:rPr>
      <w:rFonts w:ascii="宋体" w:eastAsia="宋体" w:hAnsi="宋体" w:cs="宋体"/>
      <w:vanish/>
      <w:kern w:val="0"/>
      <w:sz w:val="24"/>
      <w:szCs w:val="24"/>
    </w:rPr>
  </w:style>
  <w:style w:type="paragraph" w:customStyle="1" w:styleId="red">
    <w:name w:val="red"/>
    <w:basedOn w:val="a"/>
    <w:rsid w:val="00441E85"/>
    <w:pPr>
      <w:widowControl/>
      <w:spacing w:before="100" w:beforeAutospacing="1" w:after="100" w:afterAutospacing="1"/>
      <w:jc w:val="left"/>
    </w:pPr>
    <w:rPr>
      <w:rFonts w:ascii="宋体" w:eastAsia="宋体" w:hAnsi="宋体" w:cs="宋体"/>
      <w:color w:val="FF2200"/>
      <w:kern w:val="0"/>
      <w:sz w:val="24"/>
      <w:szCs w:val="24"/>
    </w:rPr>
  </w:style>
  <w:style w:type="paragraph" w:customStyle="1" w:styleId="clear">
    <w:name w:val="clear"/>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txt01">
    <w:name w:val="txt_01"/>
    <w:basedOn w:val="a"/>
    <w:rsid w:val="00441E85"/>
    <w:pPr>
      <w:widowControl/>
      <w:spacing w:before="100" w:beforeAutospacing="1" w:after="100" w:afterAutospacing="1" w:line="270" w:lineRule="atLeast"/>
      <w:ind w:right="150"/>
      <w:jc w:val="left"/>
    </w:pPr>
    <w:rPr>
      <w:rFonts w:ascii="宋体" w:eastAsia="宋体" w:hAnsi="宋体" w:cs="宋体"/>
      <w:kern w:val="0"/>
      <w:sz w:val="24"/>
      <w:szCs w:val="24"/>
    </w:rPr>
  </w:style>
  <w:style w:type="paragraph" w:customStyle="1" w:styleId="btn01">
    <w:name w:val="btn_01"/>
    <w:basedOn w:val="a"/>
    <w:rsid w:val="00441E85"/>
    <w:pPr>
      <w:widowControl/>
      <w:spacing w:before="15" w:after="100" w:afterAutospacing="1"/>
      <w:ind w:right="150"/>
      <w:jc w:val="left"/>
    </w:pPr>
    <w:rPr>
      <w:rFonts w:ascii="宋体" w:eastAsia="宋体" w:hAnsi="宋体" w:cs="宋体"/>
      <w:kern w:val="0"/>
      <w:sz w:val="24"/>
      <w:szCs w:val="24"/>
    </w:rPr>
  </w:style>
  <w:style w:type="paragraph" w:customStyle="1" w:styleId="btn02">
    <w:name w:val="btn_02"/>
    <w:basedOn w:val="a"/>
    <w:rsid w:val="00441E85"/>
    <w:pPr>
      <w:widowControl/>
      <w:spacing w:before="15" w:after="100" w:afterAutospacing="1"/>
      <w:ind w:right="150"/>
      <w:jc w:val="left"/>
    </w:pPr>
    <w:rPr>
      <w:rFonts w:ascii="宋体" w:eastAsia="宋体" w:hAnsi="宋体" w:cs="宋体"/>
      <w:kern w:val="0"/>
      <w:sz w:val="24"/>
      <w:szCs w:val="24"/>
    </w:rPr>
  </w:style>
  <w:style w:type="paragraph" w:customStyle="1" w:styleId="container">
    <w:name w:val="container"/>
    <w:basedOn w:val="a"/>
    <w:rsid w:val="00441E85"/>
    <w:pPr>
      <w:widowControl/>
      <w:jc w:val="left"/>
    </w:pPr>
    <w:rPr>
      <w:rFonts w:ascii="宋体" w:eastAsia="宋体" w:hAnsi="宋体" w:cs="宋体"/>
      <w:kern w:val="0"/>
      <w:sz w:val="24"/>
      <w:szCs w:val="24"/>
    </w:rPr>
  </w:style>
  <w:style w:type="paragraph" w:customStyle="1" w:styleId="top">
    <w:name w:val="top"/>
    <w:basedOn w:val="a"/>
    <w:rsid w:val="00441E85"/>
    <w:pPr>
      <w:widowControl/>
      <w:spacing w:before="100" w:beforeAutospacing="1" w:after="30" w:line="405" w:lineRule="atLeast"/>
      <w:jc w:val="left"/>
    </w:pPr>
    <w:rPr>
      <w:rFonts w:ascii="宋体" w:eastAsia="宋体" w:hAnsi="宋体" w:cs="宋体"/>
      <w:kern w:val="0"/>
      <w:sz w:val="24"/>
      <w:szCs w:val="24"/>
    </w:rPr>
  </w:style>
  <w:style w:type="paragraph" w:customStyle="1" w:styleId="banner">
    <w:name w:val="banner"/>
    <w:basedOn w:val="a"/>
    <w:rsid w:val="00441E85"/>
    <w:pPr>
      <w:widowControl/>
      <w:spacing w:before="100" w:beforeAutospacing="1" w:after="30"/>
      <w:jc w:val="left"/>
    </w:pPr>
    <w:rPr>
      <w:rFonts w:ascii="宋体" w:eastAsia="宋体" w:hAnsi="宋体" w:cs="宋体"/>
      <w:kern w:val="0"/>
      <w:sz w:val="24"/>
      <w:szCs w:val="24"/>
    </w:rPr>
  </w:style>
  <w:style w:type="paragraph" w:customStyle="1" w:styleId="bannertext">
    <w:name w:val="bannertext"/>
    <w:basedOn w:val="a"/>
    <w:rsid w:val="00441E85"/>
    <w:pPr>
      <w:widowControl/>
      <w:spacing w:before="100" w:beforeAutospacing="1" w:after="100" w:afterAutospacing="1"/>
      <w:jc w:val="left"/>
    </w:pPr>
    <w:rPr>
      <w:rFonts w:ascii="隶书" w:eastAsia="隶书" w:hAnsi="宋体" w:cs="宋体"/>
      <w:b/>
      <w:bCs/>
      <w:color w:val="CC0000"/>
      <w:kern w:val="0"/>
      <w:sz w:val="54"/>
      <w:szCs w:val="54"/>
    </w:rPr>
  </w:style>
  <w:style w:type="paragraph" w:customStyle="1" w:styleId="nav">
    <w:name w:val="nav"/>
    <w:basedOn w:val="a"/>
    <w:rsid w:val="00441E85"/>
    <w:pPr>
      <w:widowControl/>
      <w:spacing w:before="100" w:beforeAutospacing="1" w:after="100" w:afterAutospacing="1" w:line="540" w:lineRule="atLeast"/>
      <w:jc w:val="left"/>
    </w:pPr>
    <w:rPr>
      <w:rFonts w:ascii="宋体" w:eastAsia="宋体" w:hAnsi="宋体" w:cs="宋体"/>
      <w:color w:val="70ABE5"/>
      <w:kern w:val="0"/>
      <w:sz w:val="24"/>
      <w:szCs w:val="24"/>
    </w:rPr>
  </w:style>
  <w:style w:type="paragraph" w:customStyle="1" w:styleId="search">
    <w:name w:val="search"/>
    <w:basedOn w:val="a"/>
    <w:rsid w:val="00441E85"/>
    <w:pPr>
      <w:widowControl/>
      <w:pBdr>
        <w:left w:val="single" w:sz="6" w:space="0" w:color="DFDFDF"/>
        <w:right w:val="single" w:sz="6" w:space="0" w:color="DFDFDF"/>
      </w:pBdr>
      <w:spacing w:before="100" w:beforeAutospacing="1" w:after="150"/>
      <w:jc w:val="left"/>
    </w:pPr>
    <w:rPr>
      <w:rFonts w:ascii="宋体" w:eastAsia="宋体" w:hAnsi="宋体" w:cs="宋体"/>
      <w:kern w:val="0"/>
      <w:sz w:val="24"/>
      <w:szCs w:val="24"/>
    </w:rPr>
  </w:style>
  <w:style w:type="paragraph" w:customStyle="1" w:styleId="mleft">
    <w:name w:val="mlef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right">
    <w:name w:val="mrigh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rleft">
    <w:name w:val="rlef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rright">
    <w:name w:val="rrigh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gg">
    <w:name w:val="gg"/>
    <w:basedOn w:val="a"/>
    <w:rsid w:val="00441E85"/>
    <w:pPr>
      <w:widowControl/>
      <w:spacing w:before="100" w:beforeAutospacing="1" w:after="150"/>
      <w:jc w:val="left"/>
    </w:pPr>
    <w:rPr>
      <w:rFonts w:ascii="宋体" w:eastAsia="宋体" w:hAnsi="宋体" w:cs="宋体"/>
      <w:kern w:val="0"/>
      <w:sz w:val="24"/>
      <w:szCs w:val="24"/>
    </w:rPr>
  </w:style>
  <w:style w:type="paragraph" w:customStyle="1" w:styleId="sience">
    <w:name w:val="sience"/>
    <w:basedOn w:val="a"/>
    <w:rsid w:val="00441E85"/>
    <w:pPr>
      <w:widowControl/>
      <w:pBdr>
        <w:top w:val="single" w:sz="18" w:space="4" w:color="CEE3F7"/>
        <w:left w:val="single" w:sz="18" w:space="31" w:color="CEE3F7"/>
        <w:bottom w:val="single" w:sz="18" w:space="0" w:color="CEE3F7"/>
        <w:right w:val="single" w:sz="18" w:space="4" w:color="CEE3F7"/>
      </w:pBdr>
      <w:spacing w:before="100" w:beforeAutospacing="1" w:after="100" w:afterAutospacing="1"/>
      <w:jc w:val="left"/>
    </w:pPr>
    <w:rPr>
      <w:rFonts w:ascii="宋体" w:eastAsia="宋体" w:hAnsi="宋体" w:cs="宋体"/>
      <w:kern w:val="0"/>
      <w:sz w:val="24"/>
      <w:szCs w:val="24"/>
    </w:rPr>
  </w:style>
  <w:style w:type="paragraph" w:customStyle="1" w:styleId="simod">
    <w:name w:val="simod"/>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10">
    <w:name w:val="页脚1"/>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ercont">
    <w:name w:val="ercont"/>
    <w:basedOn w:val="a"/>
    <w:rsid w:val="00441E85"/>
    <w:pPr>
      <w:widowControl/>
      <w:pBdr>
        <w:left w:val="single" w:sz="6" w:space="8" w:color="BEDBF9"/>
        <w:bottom w:val="single" w:sz="6" w:space="5" w:color="BEDBF9"/>
        <w:right w:val="single" w:sz="6" w:space="8" w:color="BEDBF9"/>
      </w:pBdr>
      <w:spacing w:before="100" w:beforeAutospacing="1" w:after="150"/>
      <w:jc w:val="left"/>
    </w:pPr>
    <w:rPr>
      <w:rFonts w:ascii="宋体" w:eastAsia="宋体" w:hAnsi="宋体" w:cs="宋体"/>
      <w:kern w:val="0"/>
      <w:sz w:val="24"/>
      <w:szCs w:val="24"/>
    </w:rPr>
  </w:style>
  <w:style w:type="paragraph" w:customStyle="1" w:styleId="ztcont">
    <w:name w:val="ztcont"/>
    <w:basedOn w:val="a"/>
    <w:rsid w:val="00441E85"/>
    <w:pPr>
      <w:widowControl/>
      <w:pBdr>
        <w:top w:val="single" w:sz="6" w:space="31" w:color="CCCCCC"/>
        <w:left w:val="single" w:sz="6" w:space="0" w:color="CCCCCC"/>
        <w:bottom w:val="single" w:sz="6" w:space="3" w:color="CCCCCC"/>
        <w:right w:val="single" w:sz="6" w:space="0" w:color="CCCCCC"/>
      </w:pBdr>
      <w:shd w:val="clear" w:color="auto" w:fill="FFFFFF"/>
      <w:spacing w:before="100" w:beforeAutospacing="1" w:after="150"/>
      <w:jc w:val="left"/>
    </w:pPr>
    <w:rPr>
      <w:rFonts w:ascii="宋体" w:eastAsia="宋体" w:hAnsi="宋体" w:cs="宋体"/>
      <w:kern w:val="0"/>
      <w:sz w:val="24"/>
      <w:szCs w:val="24"/>
    </w:rPr>
  </w:style>
  <w:style w:type="paragraph" w:customStyle="1" w:styleId="newsdtit">
    <w:name w:val="newsdtit"/>
    <w:basedOn w:val="a"/>
    <w:rsid w:val="00441E85"/>
    <w:pPr>
      <w:widowControl/>
      <w:pBdr>
        <w:bottom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newsdetail">
    <w:name w:val="newsdetail"/>
    <w:basedOn w:val="a"/>
    <w:rsid w:val="00441E85"/>
    <w:pPr>
      <w:widowControl/>
      <w:spacing w:before="100" w:beforeAutospacing="1" w:after="100" w:afterAutospacing="1" w:line="375" w:lineRule="atLeast"/>
      <w:jc w:val="left"/>
    </w:pPr>
    <w:rPr>
      <w:rFonts w:ascii="宋体" w:eastAsia="宋体" w:hAnsi="宋体" w:cs="宋体"/>
      <w:kern w:val="0"/>
      <w:szCs w:val="21"/>
    </w:rPr>
  </w:style>
  <w:style w:type="paragraph" w:customStyle="1" w:styleId="pagek">
    <w:name w:val="page_k"/>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showpage">
    <w:name w:val="show_page"/>
    <w:basedOn w:val="a"/>
    <w:rsid w:val="00441E85"/>
    <w:pPr>
      <w:widowControl/>
      <w:spacing w:before="120" w:after="120"/>
      <w:jc w:val="center"/>
    </w:pPr>
    <w:rPr>
      <w:rFonts w:ascii="宋体" w:eastAsia="宋体" w:hAnsi="宋体" w:cs="宋体"/>
      <w:kern w:val="0"/>
      <w:sz w:val="24"/>
      <w:szCs w:val="24"/>
    </w:rPr>
  </w:style>
  <w:style w:type="paragraph" w:customStyle="1" w:styleId="toplf">
    <w:name w:val="top_lf"/>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toprt">
    <w:name w:val="top_r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scmess">
    <w:name w:val="sc_mess"/>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scmes">
    <w:name w:val="sc_mes"/>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lcont">
    <w:name w:val="mlcon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tit1">
    <w:name w:val="mtit1"/>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rcont">
    <w:name w:val="mrcon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rrcont">
    <w:name w:val="rrcon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bs">
    <w:name w:val="bs"/>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line">
    <w:name w:val="line"/>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line1">
    <w:name w:val="line1"/>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czpage">
    <w:name w:val="cz_page"/>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czpage1">
    <w:name w:val="cz_page1"/>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prev">
    <w:name w:val="prev"/>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next">
    <w:name w:val="nex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iconfont">
    <w:name w:val="iconfon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er">
    <w:name w:val="er"/>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pic">
    <w:name w:val="pic"/>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slt">
    <w:name w:val="sl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rpic">
    <w:name w:val="mrpic"/>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rtxt">
    <w:name w:val="mrtx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toplf1">
    <w:name w:val="top_lf1"/>
    <w:basedOn w:val="a"/>
    <w:rsid w:val="00441E85"/>
    <w:pPr>
      <w:widowControl/>
      <w:spacing w:before="100" w:beforeAutospacing="1" w:after="100" w:afterAutospacing="1"/>
      <w:jc w:val="left"/>
    </w:pPr>
    <w:rPr>
      <w:rFonts w:ascii="宋体" w:eastAsia="宋体" w:hAnsi="宋体" w:cs="宋体"/>
      <w:color w:val="333333"/>
      <w:kern w:val="0"/>
      <w:sz w:val="24"/>
      <w:szCs w:val="24"/>
    </w:rPr>
  </w:style>
  <w:style w:type="paragraph" w:customStyle="1" w:styleId="toprt1">
    <w:name w:val="top_rt1"/>
    <w:basedOn w:val="a"/>
    <w:rsid w:val="00441E85"/>
    <w:pPr>
      <w:widowControl/>
      <w:spacing w:before="100" w:beforeAutospacing="1" w:after="100" w:afterAutospacing="1"/>
      <w:jc w:val="right"/>
    </w:pPr>
    <w:rPr>
      <w:rFonts w:ascii="宋体" w:eastAsia="宋体" w:hAnsi="宋体" w:cs="宋体"/>
      <w:kern w:val="0"/>
      <w:sz w:val="24"/>
      <w:szCs w:val="24"/>
    </w:rPr>
  </w:style>
  <w:style w:type="paragraph" w:customStyle="1" w:styleId="scmess1">
    <w:name w:val="sc_mess1"/>
    <w:basedOn w:val="a"/>
    <w:rsid w:val="00441E85"/>
    <w:pPr>
      <w:widowControl/>
      <w:spacing w:before="100" w:beforeAutospacing="1" w:after="100" w:afterAutospacing="1" w:line="525" w:lineRule="atLeast"/>
      <w:jc w:val="left"/>
    </w:pPr>
    <w:rPr>
      <w:rFonts w:ascii="宋体" w:eastAsia="宋体" w:hAnsi="宋体" w:cs="宋体"/>
      <w:kern w:val="0"/>
      <w:sz w:val="24"/>
      <w:szCs w:val="24"/>
    </w:rPr>
  </w:style>
  <w:style w:type="paragraph" w:customStyle="1" w:styleId="scmes1">
    <w:name w:val="sc_mes1"/>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lcont1">
    <w:name w:val="mlcont1"/>
    <w:basedOn w:val="a"/>
    <w:rsid w:val="00441E85"/>
    <w:pPr>
      <w:widowControl/>
      <w:pBdr>
        <w:left w:val="single" w:sz="6" w:space="4" w:color="BEDBF9"/>
        <w:bottom w:val="single" w:sz="6" w:space="4" w:color="BEDBF9"/>
        <w:right w:val="single" w:sz="6" w:space="4" w:color="BEDBF9"/>
      </w:pBdr>
      <w:spacing w:before="100" w:beforeAutospacing="1" w:after="150"/>
      <w:jc w:val="left"/>
    </w:pPr>
    <w:rPr>
      <w:rFonts w:ascii="宋体" w:eastAsia="宋体" w:hAnsi="宋体" w:cs="宋体"/>
      <w:kern w:val="0"/>
      <w:sz w:val="24"/>
      <w:szCs w:val="24"/>
    </w:rPr>
  </w:style>
  <w:style w:type="paragraph" w:customStyle="1" w:styleId="er1">
    <w:name w:val="er1"/>
    <w:basedOn w:val="a"/>
    <w:rsid w:val="00441E85"/>
    <w:pPr>
      <w:widowControl/>
      <w:pBdr>
        <w:bottom w:val="dashed" w:sz="6" w:space="4" w:color="0099FF"/>
      </w:pBdr>
      <w:spacing w:before="100" w:beforeAutospacing="1" w:after="100" w:afterAutospacing="1"/>
      <w:jc w:val="left"/>
    </w:pPr>
    <w:rPr>
      <w:rFonts w:ascii="宋体" w:eastAsia="宋体" w:hAnsi="宋体" w:cs="宋体"/>
      <w:kern w:val="0"/>
      <w:sz w:val="24"/>
      <w:szCs w:val="24"/>
    </w:rPr>
  </w:style>
  <w:style w:type="paragraph" w:customStyle="1" w:styleId="p1">
    <w:name w:val="p1"/>
    <w:basedOn w:val="a"/>
    <w:rsid w:val="00441E85"/>
    <w:pPr>
      <w:widowControl/>
      <w:spacing w:before="100" w:beforeAutospacing="1" w:after="75"/>
      <w:jc w:val="left"/>
    </w:pPr>
    <w:rPr>
      <w:rFonts w:ascii="宋体" w:eastAsia="宋体" w:hAnsi="宋体" w:cs="宋体"/>
      <w:kern w:val="0"/>
      <w:sz w:val="24"/>
      <w:szCs w:val="24"/>
    </w:rPr>
  </w:style>
  <w:style w:type="paragraph" w:customStyle="1" w:styleId="pic1">
    <w:name w:val="pic1"/>
    <w:basedOn w:val="a"/>
    <w:rsid w:val="00441E85"/>
    <w:pPr>
      <w:widowControl/>
      <w:spacing w:before="100" w:beforeAutospacing="1" w:after="75"/>
      <w:jc w:val="left"/>
    </w:pPr>
    <w:rPr>
      <w:rFonts w:ascii="宋体" w:eastAsia="宋体" w:hAnsi="宋体" w:cs="宋体"/>
      <w:kern w:val="0"/>
      <w:sz w:val="24"/>
      <w:szCs w:val="24"/>
    </w:rPr>
  </w:style>
  <w:style w:type="paragraph" w:customStyle="1" w:styleId="slt1">
    <w:name w:val="slt1"/>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tit11">
    <w:name w:val="mtit11"/>
    <w:basedOn w:val="a"/>
    <w:rsid w:val="00441E85"/>
    <w:pPr>
      <w:widowControl/>
      <w:spacing w:before="100" w:beforeAutospacing="1" w:after="100" w:afterAutospacing="1" w:line="375" w:lineRule="atLeast"/>
      <w:jc w:val="left"/>
    </w:pPr>
    <w:rPr>
      <w:rFonts w:ascii="宋体" w:eastAsia="宋体" w:hAnsi="宋体" w:cs="宋体"/>
      <w:b/>
      <w:bCs/>
      <w:color w:val="002576"/>
      <w:kern w:val="0"/>
      <w:szCs w:val="21"/>
    </w:rPr>
  </w:style>
  <w:style w:type="paragraph" w:customStyle="1" w:styleId="mrcont1">
    <w:name w:val="mrcont1"/>
    <w:basedOn w:val="a"/>
    <w:rsid w:val="00441E85"/>
    <w:pPr>
      <w:widowControl/>
      <w:pBdr>
        <w:left w:val="single" w:sz="6" w:space="8" w:color="BEDBF9"/>
        <w:bottom w:val="single" w:sz="6" w:space="5" w:color="BEDBF9"/>
        <w:right w:val="single" w:sz="6" w:space="8" w:color="BEDBF9"/>
      </w:pBdr>
      <w:spacing w:before="100" w:beforeAutospacing="1" w:after="150"/>
      <w:jc w:val="left"/>
    </w:pPr>
    <w:rPr>
      <w:rFonts w:ascii="宋体" w:eastAsia="宋体" w:hAnsi="宋体" w:cs="宋体"/>
      <w:kern w:val="0"/>
      <w:sz w:val="24"/>
      <w:szCs w:val="24"/>
    </w:rPr>
  </w:style>
  <w:style w:type="paragraph" w:customStyle="1" w:styleId="mrpic1">
    <w:name w:val="mrpic1"/>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rtxt1">
    <w:name w:val="mrtxt1"/>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rrcont1">
    <w:name w:val="rrcont1"/>
    <w:basedOn w:val="a"/>
    <w:rsid w:val="00441E85"/>
    <w:pPr>
      <w:widowControl/>
      <w:pBdr>
        <w:left w:val="single" w:sz="6" w:space="8" w:color="BEDBF9"/>
        <w:bottom w:val="single" w:sz="6" w:space="5" w:color="BEDBF9"/>
        <w:right w:val="single" w:sz="6" w:space="8" w:color="BEDBF9"/>
      </w:pBdr>
      <w:spacing w:before="100" w:beforeAutospacing="1" w:after="150"/>
      <w:jc w:val="left"/>
    </w:pPr>
    <w:rPr>
      <w:rFonts w:ascii="宋体" w:eastAsia="宋体" w:hAnsi="宋体" w:cs="宋体"/>
      <w:kern w:val="0"/>
      <w:sz w:val="24"/>
      <w:szCs w:val="24"/>
    </w:rPr>
  </w:style>
  <w:style w:type="paragraph" w:customStyle="1" w:styleId="bs1">
    <w:name w:val="bs1"/>
    <w:basedOn w:val="a"/>
    <w:rsid w:val="00441E85"/>
    <w:pPr>
      <w:widowControl/>
      <w:spacing w:before="100" w:beforeAutospacing="1" w:after="150"/>
      <w:jc w:val="left"/>
    </w:pPr>
    <w:rPr>
      <w:rFonts w:ascii="宋体" w:eastAsia="宋体" w:hAnsi="宋体" w:cs="宋体"/>
      <w:kern w:val="0"/>
      <w:sz w:val="24"/>
      <w:szCs w:val="24"/>
    </w:rPr>
  </w:style>
  <w:style w:type="paragraph" w:customStyle="1" w:styleId="mlcont2">
    <w:name w:val="mlcont2"/>
    <w:basedOn w:val="a"/>
    <w:rsid w:val="00441E85"/>
    <w:pPr>
      <w:widowControl/>
      <w:pBdr>
        <w:left w:val="single" w:sz="6" w:space="4" w:color="BEDBF9"/>
        <w:bottom w:val="single" w:sz="6" w:space="4" w:color="BEDBF9"/>
        <w:right w:val="single" w:sz="6" w:space="4" w:color="BEDBF9"/>
      </w:pBdr>
      <w:spacing w:before="100" w:beforeAutospacing="1" w:after="150"/>
      <w:jc w:val="left"/>
    </w:pPr>
    <w:rPr>
      <w:rFonts w:ascii="宋体" w:eastAsia="宋体" w:hAnsi="宋体" w:cs="宋体"/>
      <w:kern w:val="0"/>
      <w:sz w:val="24"/>
      <w:szCs w:val="24"/>
    </w:rPr>
  </w:style>
  <w:style w:type="paragraph" w:customStyle="1" w:styleId="line2">
    <w:name w:val="line2"/>
    <w:basedOn w:val="a"/>
    <w:rsid w:val="00441E85"/>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line11">
    <w:name w:val="line11"/>
    <w:basedOn w:val="a"/>
    <w:rsid w:val="00441E85"/>
    <w:pPr>
      <w:widowControl/>
      <w:spacing w:before="100" w:beforeAutospacing="1" w:after="100" w:afterAutospacing="1" w:line="375" w:lineRule="atLeast"/>
      <w:jc w:val="right"/>
    </w:pPr>
    <w:rPr>
      <w:rFonts w:ascii="宋体" w:eastAsia="宋体" w:hAnsi="宋体" w:cs="宋体"/>
      <w:kern w:val="0"/>
      <w:sz w:val="18"/>
      <w:szCs w:val="18"/>
    </w:rPr>
  </w:style>
  <w:style w:type="paragraph" w:customStyle="1" w:styleId="czpage2">
    <w:name w:val="cz_page2"/>
    <w:basedOn w:val="a"/>
    <w:rsid w:val="00441E85"/>
    <w:pPr>
      <w:widowControl/>
      <w:shd w:val="clear" w:color="auto" w:fill="F3F3F3"/>
      <w:spacing w:before="15" w:line="330" w:lineRule="atLeast"/>
      <w:ind w:left="75" w:right="75"/>
      <w:jc w:val="left"/>
      <w:textAlignment w:val="center"/>
    </w:pPr>
    <w:rPr>
      <w:rFonts w:ascii="宋体" w:eastAsia="宋体" w:hAnsi="宋体" w:cs="宋体"/>
      <w:b/>
      <w:bCs/>
      <w:color w:val="808080"/>
      <w:kern w:val="0"/>
      <w:sz w:val="24"/>
      <w:szCs w:val="24"/>
    </w:rPr>
  </w:style>
  <w:style w:type="paragraph" w:customStyle="1" w:styleId="czpage11">
    <w:name w:val="cz_page11"/>
    <w:basedOn w:val="a"/>
    <w:rsid w:val="00441E85"/>
    <w:pPr>
      <w:widowControl/>
      <w:shd w:val="clear" w:color="auto" w:fill="052B7E"/>
      <w:spacing w:before="15" w:line="330" w:lineRule="atLeast"/>
      <w:ind w:left="75" w:right="75"/>
      <w:jc w:val="left"/>
      <w:textAlignment w:val="center"/>
    </w:pPr>
    <w:rPr>
      <w:rFonts w:ascii="宋体" w:eastAsia="宋体" w:hAnsi="宋体" w:cs="宋体"/>
      <w:b/>
      <w:bCs/>
      <w:color w:val="FFFFFF"/>
      <w:kern w:val="0"/>
      <w:sz w:val="24"/>
      <w:szCs w:val="24"/>
    </w:rPr>
  </w:style>
  <w:style w:type="paragraph" w:customStyle="1" w:styleId="czpage3">
    <w:name w:val="cz_page3"/>
    <w:basedOn w:val="a"/>
    <w:rsid w:val="00441E85"/>
    <w:pPr>
      <w:widowControl/>
      <w:shd w:val="clear" w:color="auto" w:fill="052B7E"/>
      <w:spacing w:before="15" w:line="330" w:lineRule="atLeast"/>
      <w:ind w:left="75" w:right="75"/>
      <w:jc w:val="left"/>
      <w:textAlignment w:val="center"/>
    </w:pPr>
    <w:rPr>
      <w:rFonts w:ascii="宋体" w:eastAsia="宋体" w:hAnsi="宋体" w:cs="宋体"/>
      <w:b/>
      <w:bCs/>
      <w:color w:val="FFFFFF"/>
      <w:kern w:val="0"/>
      <w:sz w:val="24"/>
      <w:szCs w:val="24"/>
    </w:rPr>
  </w:style>
  <w:style w:type="paragraph" w:customStyle="1" w:styleId="prev1">
    <w:name w:val="prev1"/>
    <w:basedOn w:val="a"/>
    <w:rsid w:val="00441E85"/>
    <w:pPr>
      <w:widowControl/>
      <w:pBdr>
        <w:top w:val="single" w:sz="6" w:space="0" w:color="CCCCCC"/>
        <w:left w:val="single" w:sz="6" w:space="8" w:color="CCCCCC"/>
        <w:bottom w:val="single" w:sz="6" w:space="0" w:color="CCCCCC"/>
        <w:right w:val="single" w:sz="6" w:space="8" w:color="CCCCCC"/>
      </w:pBdr>
      <w:spacing w:after="100" w:afterAutospacing="1" w:line="330" w:lineRule="atLeast"/>
      <w:jc w:val="left"/>
    </w:pPr>
    <w:rPr>
      <w:rFonts w:ascii="宋体" w:eastAsia="宋体" w:hAnsi="宋体" w:cs="宋体"/>
      <w:color w:val="545454"/>
      <w:kern w:val="0"/>
      <w:sz w:val="18"/>
      <w:szCs w:val="18"/>
    </w:rPr>
  </w:style>
  <w:style w:type="paragraph" w:customStyle="1" w:styleId="next1">
    <w:name w:val="next1"/>
    <w:basedOn w:val="a"/>
    <w:rsid w:val="00441E85"/>
    <w:pPr>
      <w:widowControl/>
      <w:pBdr>
        <w:top w:val="single" w:sz="6" w:space="0" w:color="CCCCCC"/>
        <w:left w:val="single" w:sz="6" w:space="8" w:color="CCCCCC"/>
        <w:bottom w:val="single" w:sz="6" w:space="0" w:color="CCCCCC"/>
        <w:right w:val="single" w:sz="6" w:space="8" w:color="CCCCCC"/>
      </w:pBdr>
      <w:spacing w:after="100" w:afterAutospacing="1" w:line="330" w:lineRule="atLeast"/>
      <w:jc w:val="left"/>
    </w:pPr>
    <w:rPr>
      <w:rFonts w:ascii="宋体" w:eastAsia="宋体" w:hAnsi="宋体" w:cs="宋体"/>
      <w:color w:val="545454"/>
      <w:kern w:val="0"/>
      <w:sz w:val="18"/>
      <w:szCs w:val="18"/>
    </w:rPr>
  </w:style>
  <w:style w:type="paragraph" w:customStyle="1" w:styleId="prev2">
    <w:name w:val="prev2"/>
    <w:basedOn w:val="a"/>
    <w:rsid w:val="00441E85"/>
    <w:pPr>
      <w:widowControl/>
      <w:pBdr>
        <w:top w:val="single" w:sz="6" w:space="0" w:color="052B7E"/>
        <w:left w:val="single" w:sz="6" w:space="8" w:color="052B7E"/>
        <w:bottom w:val="single" w:sz="6" w:space="0" w:color="052B7E"/>
        <w:right w:val="single" w:sz="6" w:space="8" w:color="052B7E"/>
      </w:pBdr>
      <w:spacing w:after="100" w:afterAutospacing="1" w:line="330" w:lineRule="atLeast"/>
      <w:jc w:val="left"/>
    </w:pPr>
    <w:rPr>
      <w:rFonts w:ascii="宋体" w:eastAsia="宋体" w:hAnsi="宋体" w:cs="宋体"/>
      <w:color w:val="052B7E"/>
      <w:kern w:val="0"/>
      <w:sz w:val="18"/>
      <w:szCs w:val="18"/>
    </w:rPr>
  </w:style>
  <w:style w:type="paragraph" w:customStyle="1" w:styleId="next2">
    <w:name w:val="next2"/>
    <w:basedOn w:val="a"/>
    <w:rsid w:val="00441E85"/>
    <w:pPr>
      <w:widowControl/>
      <w:pBdr>
        <w:top w:val="single" w:sz="6" w:space="0" w:color="052B7E"/>
        <w:left w:val="single" w:sz="6" w:space="8" w:color="052B7E"/>
        <w:bottom w:val="single" w:sz="6" w:space="0" w:color="052B7E"/>
        <w:right w:val="single" w:sz="6" w:space="8" w:color="052B7E"/>
      </w:pBdr>
      <w:spacing w:after="100" w:afterAutospacing="1" w:line="330" w:lineRule="atLeast"/>
      <w:jc w:val="left"/>
    </w:pPr>
    <w:rPr>
      <w:rFonts w:ascii="宋体" w:eastAsia="宋体" w:hAnsi="宋体" w:cs="宋体"/>
      <w:color w:val="052B7E"/>
      <w:kern w:val="0"/>
      <w:sz w:val="18"/>
      <w:szCs w:val="18"/>
    </w:rPr>
  </w:style>
  <w:style w:type="paragraph" w:customStyle="1" w:styleId="iconfont1">
    <w:name w:val="iconfont1"/>
    <w:basedOn w:val="a"/>
    <w:rsid w:val="00441E85"/>
    <w:pPr>
      <w:widowControl/>
      <w:pBdr>
        <w:top w:val="single" w:sz="36" w:space="0" w:color="787878"/>
        <w:left w:val="single" w:sz="36" w:space="0" w:color="787878"/>
        <w:bottom w:val="single" w:sz="36" w:space="0" w:color="787878"/>
        <w:right w:val="single" w:sz="36" w:space="0" w:color="787878"/>
      </w:pBdr>
      <w:spacing w:after="100" w:afterAutospacing="1"/>
      <w:jc w:val="left"/>
    </w:pPr>
    <w:rPr>
      <w:rFonts w:ascii="宋体" w:eastAsia="宋体" w:hAnsi="宋体" w:cs="宋体"/>
      <w:kern w:val="0"/>
      <w:sz w:val="24"/>
      <w:szCs w:val="24"/>
    </w:rPr>
  </w:style>
  <w:style w:type="paragraph" w:styleId="a7">
    <w:name w:val="header"/>
    <w:basedOn w:val="a"/>
    <w:link w:val="Char"/>
    <w:uiPriority w:val="99"/>
    <w:semiHidden/>
    <w:unhideWhenUsed/>
    <w:rsid w:val="00DB71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DB713F"/>
    <w:rPr>
      <w:sz w:val="18"/>
      <w:szCs w:val="18"/>
    </w:rPr>
  </w:style>
  <w:style w:type="paragraph" w:styleId="a8">
    <w:name w:val="footer"/>
    <w:basedOn w:val="a"/>
    <w:link w:val="Char0"/>
    <w:uiPriority w:val="99"/>
    <w:semiHidden/>
    <w:unhideWhenUsed/>
    <w:rsid w:val="00DB713F"/>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DB71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41E8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41E85"/>
    <w:pPr>
      <w:widowControl/>
      <w:spacing w:before="100" w:beforeAutospacing="1" w:after="100" w:afterAutospacing="1"/>
      <w:jc w:val="left"/>
      <w:outlineLvl w:val="2"/>
    </w:pPr>
    <w:rPr>
      <w:rFonts w:ascii="宋体" w:eastAsia="宋体" w:hAnsi="宋体" w:cs="宋体"/>
      <w:b/>
      <w:bCs/>
      <w:kern w:val="0"/>
      <w:sz w:val="27"/>
      <w:szCs w:val="27"/>
    </w:rPr>
  </w:style>
  <w:style w:type="paragraph" w:styleId="6">
    <w:name w:val="heading 6"/>
    <w:basedOn w:val="a"/>
    <w:link w:val="6Char"/>
    <w:uiPriority w:val="9"/>
    <w:qFormat/>
    <w:rsid w:val="00441E85"/>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41E85"/>
    <w:rPr>
      <w:rFonts w:ascii="宋体" w:eastAsia="宋体" w:hAnsi="宋体" w:cs="宋体"/>
      <w:b/>
      <w:bCs/>
      <w:kern w:val="0"/>
      <w:sz w:val="36"/>
      <w:szCs w:val="36"/>
    </w:rPr>
  </w:style>
  <w:style w:type="character" w:customStyle="1" w:styleId="3Char">
    <w:name w:val="标题 3 Char"/>
    <w:basedOn w:val="a0"/>
    <w:link w:val="3"/>
    <w:uiPriority w:val="9"/>
    <w:rsid w:val="00441E85"/>
    <w:rPr>
      <w:rFonts w:ascii="宋体" w:eastAsia="宋体" w:hAnsi="宋体" w:cs="宋体"/>
      <w:b/>
      <w:bCs/>
      <w:kern w:val="0"/>
      <w:sz w:val="27"/>
      <w:szCs w:val="27"/>
    </w:rPr>
  </w:style>
  <w:style w:type="character" w:customStyle="1" w:styleId="6Char">
    <w:name w:val="标题 6 Char"/>
    <w:basedOn w:val="a0"/>
    <w:link w:val="6"/>
    <w:uiPriority w:val="9"/>
    <w:rsid w:val="00441E85"/>
    <w:rPr>
      <w:rFonts w:ascii="宋体" w:eastAsia="宋体" w:hAnsi="宋体" w:cs="宋体"/>
      <w:b/>
      <w:bCs/>
      <w:kern w:val="0"/>
      <w:sz w:val="15"/>
      <w:szCs w:val="15"/>
    </w:rPr>
  </w:style>
  <w:style w:type="numbering" w:customStyle="1" w:styleId="1">
    <w:name w:val="无列表1"/>
    <w:next w:val="a2"/>
    <w:uiPriority w:val="99"/>
    <w:semiHidden/>
    <w:unhideWhenUsed/>
    <w:rsid w:val="00441E85"/>
  </w:style>
  <w:style w:type="character" w:styleId="a3">
    <w:name w:val="Hyperlink"/>
    <w:basedOn w:val="a0"/>
    <w:uiPriority w:val="99"/>
    <w:semiHidden/>
    <w:unhideWhenUsed/>
    <w:rsid w:val="00441E85"/>
    <w:rPr>
      <w:strike w:val="0"/>
      <w:dstrike w:val="0"/>
      <w:color w:val="333333"/>
      <w:u w:val="none"/>
      <w:effect w:val="none"/>
    </w:rPr>
  </w:style>
  <w:style w:type="character" w:styleId="a4">
    <w:name w:val="FollowedHyperlink"/>
    <w:basedOn w:val="a0"/>
    <w:uiPriority w:val="99"/>
    <w:semiHidden/>
    <w:unhideWhenUsed/>
    <w:rsid w:val="00441E85"/>
    <w:rPr>
      <w:strike w:val="0"/>
      <w:dstrike w:val="0"/>
      <w:color w:val="333333"/>
      <w:u w:val="none"/>
      <w:effect w:val="none"/>
    </w:rPr>
  </w:style>
  <w:style w:type="character" w:styleId="a5">
    <w:name w:val="Emphasis"/>
    <w:basedOn w:val="a0"/>
    <w:uiPriority w:val="20"/>
    <w:qFormat/>
    <w:rsid w:val="00441E85"/>
    <w:rPr>
      <w:i w:val="0"/>
      <w:iCs w:val="0"/>
    </w:rPr>
  </w:style>
  <w:style w:type="paragraph" w:styleId="a6">
    <w:name w:val="Normal (Web)"/>
    <w:basedOn w:val="a"/>
    <w:uiPriority w:val="99"/>
    <w:semiHidden/>
    <w:unhideWhenUsed/>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show">
    <w:name w:val="show"/>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hidden">
    <w:name w:val="hidden"/>
    <w:basedOn w:val="a"/>
    <w:rsid w:val="00441E85"/>
    <w:pPr>
      <w:widowControl/>
      <w:spacing w:before="100" w:beforeAutospacing="1" w:after="100" w:afterAutospacing="1"/>
      <w:jc w:val="left"/>
    </w:pPr>
    <w:rPr>
      <w:rFonts w:ascii="宋体" w:eastAsia="宋体" w:hAnsi="宋体" w:cs="宋体"/>
      <w:vanish/>
      <w:kern w:val="0"/>
      <w:sz w:val="24"/>
      <w:szCs w:val="24"/>
    </w:rPr>
  </w:style>
  <w:style w:type="paragraph" w:customStyle="1" w:styleId="red">
    <w:name w:val="red"/>
    <w:basedOn w:val="a"/>
    <w:rsid w:val="00441E85"/>
    <w:pPr>
      <w:widowControl/>
      <w:spacing w:before="100" w:beforeAutospacing="1" w:after="100" w:afterAutospacing="1"/>
      <w:jc w:val="left"/>
    </w:pPr>
    <w:rPr>
      <w:rFonts w:ascii="宋体" w:eastAsia="宋体" w:hAnsi="宋体" w:cs="宋体"/>
      <w:color w:val="FF2200"/>
      <w:kern w:val="0"/>
      <w:sz w:val="24"/>
      <w:szCs w:val="24"/>
    </w:rPr>
  </w:style>
  <w:style w:type="paragraph" w:customStyle="1" w:styleId="clear">
    <w:name w:val="clear"/>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txt01">
    <w:name w:val="txt_01"/>
    <w:basedOn w:val="a"/>
    <w:rsid w:val="00441E85"/>
    <w:pPr>
      <w:widowControl/>
      <w:spacing w:before="100" w:beforeAutospacing="1" w:after="100" w:afterAutospacing="1" w:line="270" w:lineRule="atLeast"/>
      <w:ind w:right="150"/>
      <w:jc w:val="left"/>
    </w:pPr>
    <w:rPr>
      <w:rFonts w:ascii="宋体" w:eastAsia="宋体" w:hAnsi="宋体" w:cs="宋体"/>
      <w:kern w:val="0"/>
      <w:sz w:val="24"/>
      <w:szCs w:val="24"/>
    </w:rPr>
  </w:style>
  <w:style w:type="paragraph" w:customStyle="1" w:styleId="btn01">
    <w:name w:val="btn_01"/>
    <w:basedOn w:val="a"/>
    <w:rsid w:val="00441E85"/>
    <w:pPr>
      <w:widowControl/>
      <w:spacing w:before="15" w:after="100" w:afterAutospacing="1"/>
      <w:ind w:right="150"/>
      <w:jc w:val="left"/>
    </w:pPr>
    <w:rPr>
      <w:rFonts w:ascii="宋体" w:eastAsia="宋体" w:hAnsi="宋体" w:cs="宋体"/>
      <w:kern w:val="0"/>
      <w:sz w:val="24"/>
      <w:szCs w:val="24"/>
    </w:rPr>
  </w:style>
  <w:style w:type="paragraph" w:customStyle="1" w:styleId="btn02">
    <w:name w:val="btn_02"/>
    <w:basedOn w:val="a"/>
    <w:rsid w:val="00441E85"/>
    <w:pPr>
      <w:widowControl/>
      <w:spacing w:before="15" w:after="100" w:afterAutospacing="1"/>
      <w:ind w:right="150"/>
      <w:jc w:val="left"/>
    </w:pPr>
    <w:rPr>
      <w:rFonts w:ascii="宋体" w:eastAsia="宋体" w:hAnsi="宋体" w:cs="宋体"/>
      <w:kern w:val="0"/>
      <w:sz w:val="24"/>
      <w:szCs w:val="24"/>
    </w:rPr>
  </w:style>
  <w:style w:type="paragraph" w:customStyle="1" w:styleId="container">
    <w:name w:val="container"/>
    <w:basedOn w:val="a"/>
    <w:rsid w:val="00441E85"/>
    <w:pPr>
      <w:widowControl/>
      <w:jc w:val="left"/>
    </w:pPr>
    <w:rPr>
      <w:rFonts w:ascii="宋体" w:eastAsia="宋体" w:hAnsi="宋体" w:cs="宋体"/>
      <w:kern w:val="0"/>
      <w:sz w:val="24"/>
      <w:szCs w:val="24"/>
    </w:rPr>
  </w:style>
  <w:style w:type="paragraph" w:customStyle="1" w:styleId="top">
    <w:name w:val="top"/>
    <w:basedOn w:val="a"/>
    <w:rsid w:val="00441E85"/>
    <w:pPr>
      <w:widowControl/>
      <w:spacing w:before="100" w:beforeAutospacing="1" w:after="30" w:line="405" w:lineRule="atLeast"/>
      <w:jc w:val="left"/>
    </w:pPr>
    <w:rPr>
      <w:rFonts w:ascii="宋体" w:eastAsia="宋体" w:hAnsi="宋体" w:cs="宋体"/>
      <w:kern w:val="0"/>
      <w:sz w:val="24"/>
      <w:szCs w:val="24"/>
    </w:rPr>
  </w:style>
  <w:style w:type="paragraph" w:customStyle="1" w:styleId="banner">
    <w:name w:val="banner"/>
    <w:basedOn w:val="a"/>
    <w:rsid w:val="00441E85"/>
    <w:pPr>
      <w:widowControl/>
      <w:spacing w:before="100" w:beforeAutospacing="1" w:after="30"/>
      <w:jc w:val="left"/>
    </w:pPr>
    <w:rPr>
      <w:rFonts w:ascii="宋体" w:eastAsia="宋体" w:hAnsi="宋体" w:cs="宋体"/>
      <w:kern w:val="0"/>
      <w:sz w:val="24"/>
      <w:szCs w:val="24"/>
    </w:rPr>
  </w:style>
  <w:style w:type="paragraph" w:customStyle="1" w:styleId="bannertext">
    <w:name w:val="bannertext"/>
    <w:basedOn w:val="a"/>
    <w:rsid w:val="00441E85"/>
    <w:pPr>
      <w:widowControl/>
      <w:spacing w:before="100" w:beforeAutospacing="1" w:after="100" w:afterAutospacing="1"/>
      <w:jc w:val="left"/>
    </w:pPr>
    <w:rPr>
      <w:rFonts w:ascii="隶书" w:eastAsia="隶书" w:hAnsi="宋体" w:cs="宋体"/>
      <w:b/>
      <w:bCs/>
      <w:color w:val="CC0000"/>
      <w:kern w:val="0"/>
      <w:sz w:val="54"/>
      <w:szCs w:val="54"/>
    </w:rPr>
  </w:style>
  <w:style w:type="paragraph" w:customStyle="1" w:styleId="nav">
    <w:name w:val="nav"/>
    <w:basedOn w:val="a"/>
    <w:rsid w:val="00441E85"/>
    <w:pPr>
      <w:widowControl/>
      <w:spacing w:before="100" w:beforeAutospacing="1" w:after="100" w:afterAutospacing="1" w:line="540" w:lineRule="atLeast"/>
      <w:jc w:val="left"/>
    </w:pPr>
    <w:rPr>
      <w:rFonts w:ascii="宋体" w:eastAsia="宋体" w:hAnsi="宋体" w:cs="宋体"/>
      <w:color w:val="70ABE5"/>
      <w:kern w:val="0"/>
      <w:sz w:val="24"/>
      <w:szCs w:val="24"/>
    </w:rPr>
  </w:style>
  <w:style w:type="paragraph" w:customStyle="1" w:styleId="search">
    <w:name w:val="search"/>
    <w:basedOn w:val="a"/>
    <w:rsid w:val="00441E85"/>
    <w:pPr>
      <w:widowControl/>
      <w:pBdr>
        <w:left w:val="single" w:sz="6" w:space="0" w:color="DFDFDF"/>
        <w:right w:val="single" w:sz="6" w:space="0" w:color="DFDFDF"/>
      </w:pBdr>
      <w:spacing w:before="100" w:beforeAutospacing="1" w:after="150"/>
      <w:jc w:val="left"/>
    </w:pPr>
    <w:rPr>
      <w:rFonts w:ascii="宋体" w:eastAsia="宋体" w:hAnsi="宋体" w:cs="宋体"/>
      <w:kern w:val="0"/>
      <w:sz w:val="24"/>
      <w:szCs w:val="24"/>
    </w:rPr>
  </w:style>
  <w:style w:type="paragraph" w:customStyle="1" w:styleId="mleft">
    <w:name w:val="mlef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right">
    <w:name w:val="mrigh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rleft">
    <w:name w:val="rlef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rright">
    <w:name w:val="rrigh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gg">
    <w:name w:val="gg"/>
    <w:basedOn w:val="a"/>
    <w:rsid w:val="00441E85"/>
    <w:pPr>
      <w:widowControl/>
      <w:spacing w:before="100" w:beforeAutospacing="1" w:after="150"/>
      <w:jc w:val="left"/>
    </w:pPr>
    <w:rPr>
      <w:rFonts w:ascii="宋体" w:eastAsia="宋体" w:hAnsi="宋体" w:cs="宋体"/>
      <w:kern w:val="0"/>
      <w:sz w:val="24"/>
      <w:szCs w:val="24"/>
    </w:rPr>
  </w:style>
  <w:style w:type="paragraph" w:customStyle="1" w:styleId="sience">
    <w:name w:val="sience"/>
    <w:basedOn w:val="a"/>
    <w:rsid w:val="00441E85"/>
    <w:pPr>
      <w:widowControl/>
      <w:pBdr>
        <w:top w:val="single" w:sz="18" w:space="4" w:color="CEE3F7"/>
        <w:left w:val="single" w:sz="18" w:space="31" w:color="CEE3F7"/>
        <w:bottom w:val="single" w:sz="18" w:space="0" w:color="CEE3F7"/>
        <w:right w:val="single" w:sz="18" w:space="4" w:color="CEE3F7"/>
      </w:pBdr>
      <w:spacing w:before="100" w:beforeAutospacing="1" w:after="100" w:afterAutospacing="1"/>
      <w:jc w:val="left"/>
    </w:pPr>
    <w:rPr>
      <w:rFonts w:ascii="宋体" w:eastAsia="宋体" w:hAnsi="宋体" w:cs="宋体"/>
      <w:kern w:val="0"/>
      <w:sz w:val="24"/>
      <w:szCs w:val="24"/>
    </w:rPr>
  </w:style>
  <w:style w:type="paragraph" w:customStyle="1" w:styleId="simod">
    <w:name w:val="simod"/>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footer">
    <w:name w:val="footer"/>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ercont">
    <w:name w:val="ercont"/>
    <w:basedOn w:val="a"/>
    <w:rsid w:val="00441E85"/>
    <w:pPr>
      <w:widowControl/>
      <w:pBdr>
        <w:left w:val="single" w:sz="6" w:space="8" w:color="BEDBF9"/>
        <w:bottom w:val="single" w:sz="6" w:space="5" w:color="BEDBF9"/>
        <w:right w:val="single" w:sz="6" w:space="8" w:color="BEDBF9"/>
      </w:pBdr>
      <w:spacing w:before="100" w:beforeAutospacing="1" w:after="150"/>
      <w:jc w:val="left"/>
    </w:pPr>
    <w:rPr>
      <w:rFonts w:ascii="宋体" w:eastAsia="宋体" w:hAnsi="宋体" w:cs="宋体"/>
      <w:kern w:val="0"/>
      <w:sz w:val="24"/>
      <w:szCs w:val="24"/>
    </w:rPr>
  </w:style>
  <w:style w:type="paragraph" w:customStyle="1" w:styleId="ztcont">
    <w:name w:val="ztcont"/>
    <w:basedOn w:val="a"/>
    <w:rsid w:val="00441E85"/>
    <w:pPr>
      <w:widowControl/>
      <w:pBdr>
        <w:top w:val="single" w:sz="6" w:space="31" w:color="CCCCCC"/>
        <w:left w:val="single" w:sz="6" w:space="0" w:color="CCCCCC"/>
        <w:bottom w:val="single" w:sz="6" w:space="3" w:color="CCCCCC"/>
        <w:right w:val="single" w:sz="6" w:space="0" w:color="CCCCCC"/>
      </w:pBdr>
      <w:shd w:val="clear" w:color="auto" w:fill="FFFFFF"/>
      <w:spacing w:before="100" w:beforeAutospacing="1" w:after="150"/>
      <w:jc w:val="left"/>
    </w:pPr>
    <w:rPr>
      <w:rFonts w:ascii="宋体" w:eastAsia="宋体" w:hAnsi="宋体" w:cs="宋体"/>
      <w:kern w:val="0"/>
      <w:sz w:val="24"/>
      <w:szCs w:val="24"/>
    </w:rPr>
  </w:style>
  <w:style w:type="paragraph" w:customStyle="1" w:styleId="newsdtit">
    <w:name w:val="newsdtit"/>
    <w:basedOn w:val="a"/>
    <w:rsid w:val="00441E85"/>
    <w:pPr>
      <w:widowControl/>
      <w:pBdr>
        <w:bottom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newsdetail">
    <w:name w:val="newsdetail"/>
    <w:basedOn w:val="a"/>
    <w:rsid w:val="00441E85"/>
    <w:pPr>
      <w:widowControl/>
      <w:spacing w:before="100" w:beforeAutospacing="1" w:after="100" w:afterAutospacing="1" w:line="375" w:lineRule="atLeast"/>
      <w:jc w:val="left"/>
    </w:pPr>
    <w:rPr>
      <w:rFonts w:ascii="宋体" w:eastAsia="宋体" w:hAnsi="宋体" w:cs="宋体"/>
      <w:kern w:val="0"/>
      <w:szCs w:val="21"/>
    </w:rPr>
  </w:style>
  <w:style w:type="paragraph" w:customStyle="1" w:styleId="pagek">
    <w:name w:val="page_k"/>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showpage">
    <w:name w:val="show_page"/>
    <w:basedOn w:val="a"/>
    <w:rsid w:val="00441E85"/>
    <w:pPr>
      <w:widowControl/>
      <w:spacing w:before="120" w:after="120"/>
      <w:jc w:val="center"/>
    </w:pPr>
    <w:rPr>
      <w:rFonts w:ascii="宋体" w:eastAsia="宋体" w:hAnsi="宋体" w:cs="宋体"/>
      <w:kern w:val="0"/>
      <w:sz w:val="24"/>
      <w:szCs w:val="24"/>
    </w:rPr>
  </w:style>
  <w:style w:type="paragraph" w:customStyle="1" w:styleId="toplf">
    <w:name w:val="top_lf"/>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toprt">
    <w:name w:val="top_r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scmess">
    <w:name w:val="sc_mess"/>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scmes">
    <w:name w:val="sc_mes"/>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lcont">
    <w:name w:val="mlcon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tit1">
    <w:name w:val="mtit1"/>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rcont">
    <w:name w:val="mrcon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rrcont">
    <w:name w:val="rrcon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bs">
    <w:name w:val="bs"/>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line">
    <w:name w:val="line"/>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line1">
    <w:name w:val="line1"/>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czpage">
    <w:name w:val="cz_page"/>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czpage1">
    <w:name w:val="cz_page1"/>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prev">
    <w:name w:val="prev"/>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next">
    <w:name w:val="nex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iconfont">
    <w:name w:val="iconfon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er">
    <w:name w:val="er"/>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pic">
    <w:name w:val="pic"/>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slt">
    <w:name w:val="sl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rpic">
    <w:name w:val="mrpic"/>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rtxt">
    <w:name w:val="mrtxt"/>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toplf1">
    <w:name w:val="top_lf1"/>
    <w:basedOn w:val="a"/>
    <w:rsid w:val="00441E85"/>
    <w:pPr>
      <w:widowControl/>
      <w:spacing w:before="100" w:beforeAutospacing="1" w:after="100" w:afterAutospacing="1"/>
      <w:jc w:val="left"/>
    </w:pPr>
    <w:rPr>
      <w:rFonts w:ascii="宋体" w:eastAsia="宋体" w:hAnsi="宋体" w:cs="宋体"/>
      <w:color w:val="333333"/>
      <w:kern w:val="0"/>
      <w:sz w:val="24"/>
      <w:szCs w:val="24"/>
    </w:rPr>
  </w:style>
  <w:style w:type="paragraph" w:customStyle="1" w:styleId="toprt1">
    <w:name w:val="top_rt1"/>
    <w:basedOn w:val="a"/>
    <w:rsid w:val="00441E85"/>
    <w:pPr>
      <w:widowControl/>
      <w:spacing w:before="100" w:beforeAutospacing="1" w:after="100" w:afterAutospacing="1"/>
      <w:jc w:val="right"/>
    </w:pPr>
    <w:rPr>
      <w:rFonts w:ascii="宋体" w:eastAsia="宋体" w:hAnsi="宋体" w:cs="宋体"/>
      <w:kern w:val="0"/>
      <w:sz w:val="24"/>
      <w:szCs w:val="24"/>
    </w:rPr>
  </w:style>
  <w:style w:type="paragraph" w:customStyle="1" w:styleId="scmess1">
    <w:name w:val="sc_mess1"/>
    <w:basedOn w:val="a"/>
    <w:rsid w:val="00441E85"/>
    <w:pPr>
      <w:widowControl/>
      <w:spacing w:before="100" w:beforeAutospacing="1" w:after="100" w:afterAutospacing="1" w:line="525" w:lineRule="atLeast"/>
      <w:jc w:val="left"/>
    </w:pPr>
    <w:rPr>
      <w:rFonts w:ascii="宋体" w:eastAsia="宋体" w:hAnsi="宋体" w:cs="宋体"/>
      <w:kern w:val="0"/>
      <w:sz w:val="24"/>
      <w:szCs w:val="24"/>
    </w:rPr>
  </w:style>
  <w:style w:type="paragraph" w:customStyle="1" w:styleId="scmes1">
    <w:name w:val="sc_mes1"/>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lcont1">
    <w:name w:val="mlcont1"/>
    <w:basedOn w:val="a"/>
    <w:rsid w:val="00441E85"/>
    <w:pPr>
      <w:widowControl/>
      <w:pBdr>
        <w:left w:val="single" w:sz="6" w:space="4" w:color="BEDBF9"/>
        <w:bottom w:val="single" w:sz="6" w:space="4" w:color="BEDBF9"/>
        <w:right w:val="single" w:sz="6" w:space="4" w:color="BEDBF9"/>
      </w:pBdr>
      <w:spacing w:before="100" w:beforeAutospacing="1" w:after="150"/>
      <w:jc w:val="left"/>
    </w:pPr>
    <w:rPr>
      <w:rFonts w:ascii="宋体" w:eastAsia="宋体" w:hAnsi="宋体" w:cs="宋体"/>
      <w:kern w:val="0"/>
      <w:sz w:val="24"/>
      <w:szCs w:val="24"/>
    </w:rPr>
  </w:style>
  <w:style w:type="paragraph" w:customStyle="1" w:styleId="er1">
    <w:name w:val="er1"/>
    <w:basedOn w:val="a"/>
    <w:rsid w:val="00441E85"/>
    <w:pPr>
      <w:widowControl/>
      <w:pBdr>
        <w:bottom w:val="dashed" w:sz="6" w:space="4" w:color="0099FF"/>
      </w:pBdr>
      <w:spacing w:before="100" w:beforeAutospacing="1" w:after="100" w:afterAutospacing="1"/>
      <w:jc w:val="left"/>
    </w:pPr>
    <w:rPr>
      <w:rFonts w:ascii="宋体" w:eastAsia="宋体" w:hAnsi="宋体" w:cs="宋体"/>
      <w:kern w:val="0"/>
      <w:sz w:val="24"/>
      <w:szCs w:val="24"/>
    </w:rPr>
  </w:style>
  <w:style w:type="paragraph" w:customStyle="1" w:styleId="p1">
    <w:name w:val="p1"/>
    <w:basedOn w:val="a"/>
    <w:rsid w:val="00441E85"/>
    <w:pPr>
      <w:widowControl/>
      <w:spacing w:before="100" w:beforeAutospacing="1" w:after="75"/>
      <w:jc w:val="left"/>
    </w:pPr>
    <w:rPr>
      <w:rFonts w:ascii="宋体" w:eastAsia="宋体" w:hAnsi="宋体" w:cs="宋体"/>
      <w:kern w:val="0"/>
      <w:sz w:val="24"/>
      <w:szCs w:val="24"/>
    </w:rPr>
  </w:style>
  <w:style w:type="paragraph" w:customStyle="1" w:styleId="pic1">
    <w:name w:val="pic1"/>
    <w:basedOn w:val="a"/>
    <w:rsid w:val="00441E85"/>
    <w:pPr>
      <w:widowControl/>
      <w:spacing w:before="100" w:beforeAutospacing="1" w:after="75"/>
      <w:jc w:val="left"/>
    </w:pPr>
    <w:rPr>
      <w:rFonts w:ascii="宋体" w:eastAsia="宋体" w:hAnsi="宋体" w:cs="宋体"/>
      <w:kern w:val="0"/>
      <w:sz w:val="24"/>
      <w:szCs w:val="24"/>
    </w:rPr>
  </w:style>
  <w:style w:type="paragraph" w:customStyle="1" w:styleId="slt1">
    <w:name w:val="slt1"/>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tit11">
    <w:name w:val="mtit11"/>
    <w:basedOn w:val="a"/>
    <w:rsid w:val="00441E85"/>
    <w:pPr>
      <w:widowControl/>
      <w:spacing w:before="100" w:beforeAutospacing="1" w:after="100" w:afterAutospacing="1" w:line="375" w:lineRule="atLeast"/>
      <w:jc w:val="left"/>
    </w:pPr>
    <w:rPr>
      <w:rFonts w:ascii="宋体" w:eastAsia="宋体" w:hAnsi="宋体" w:cs="宋体"/>
      <w:b/>
      <w:bCs/>
      <w:color w:val="002576"/>
      <w:kern w:val="0"/>
      <w:szCs w:val="21"/>
    </w:rPr>
  </w:style>
  <w:style w:type="paragraph" w:customStyle="1" w:styleId="mrcont1">
    <w:name w:val="mrcont1"/>
    <w:basedOn w:val="a"/>
    <w:rsid w:val="00441E85"/>
    <w:pPr>
      <w:widowControl/>
      <w:pBdr>
        <w:left w:val="single" w:sz="6" w:space="8" w:color="BEDBF9"/>
        <w:bottom w:val="single" w:sz="6" w:space="5" w:color="BEDBF9"/>
        <w:right w:val="single" w:sz="6" w:space="8" w:color="BEDBF9"/>
      </w:pBdr>
      <w:spacing w:before="100" w:beforeAutospacing="1" w:after="150"/>
      <w:jc w:val="left"/>
    </w:pPr>
    <w:rPr>
      <w:rFonts w:ascii="宋体" w:eastAsia="宋体" w:hAnsi="宋体" w:cs="宋体"/>
      <w:kern w:val="0"/>
      <w:sz w:val="24"/>
      <w:szCs w:val="24"/>
    </w:rPr>
  </w:style>
  <w:style w:type="paragraph" w:customStyle="1" w:styleId="mrpic1">
    <w:name w:val="mrpic1"/>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mrtxt1">
    <w:name w:val="mrtxt1"/>
    <w:basedOn w:val="a"/>
    <w:rsid w:val="00441E85"/>
    <w:pPr>
      <w:widowControl/>
      <w:spacing w:before="100" w:beforeAutospacing="1" w:after="100" w:afterAutospacing="1"/>
      <w:jc w:val="left"/>
    </w:pPr>
    <w:rPr>
      <w:rFonts w:ascii="宋体" w:eastAsia="宋体" w:hAnsi="宋体" w:cs="宋体"/>
      <w:kern w:val="0"/>
      <w:sz w:val="24"/>
      <w:szCs w:val="24"/>
    </w:rPr>
  </w:style>
  <w:style w:type="paragraph" w:customStyle="1" w:styleId="rrcont1">
    <w:name w:val="rrcont1"/>
    <w:basedOn w:val="a"/>
    <w:rsid w:val="00441E85"/>
    <w:pPr>
      <w:widowControl/>
      <w:pBdr>
        <w:left w:val="single" w:sz="6" w:space="8" w:color="BEDBF9"/>
        <w:bottom w:val="single" w:sz="6" w:space="5" w:color="BEDBF9"/>
        <w:right w:val="single" w:sz="6" w:space="8" w:color="BEDBF9"/>
      </w:pBdr>
      <w:spacing w:before="100" w:beforeAutospacing="1" w:after="150"/>
      <w:jc w:val="left"/>
    </w:pPr>
    <w:rPr>
      <w:rFonts w:ascii="宋体" w:eastAsia="宋体" w:hAnsi="宋体" w:cs="宋体"/>
      <w:kern w:val="0"/>
      <w:sz w:val="24"/>
      <w:szCs w:val="24"/>
    </w:rPr>
  </w:style>
  <w:style w:type="paragraph" w:customStyle="1" w:styleId="bs1">
    <w:name w:val="bs1"/>
    <w:basedOn w:val="a"/>
    <w:rsid w:val="00441E85"/>
    <w:pPr>
      <w:widowControl/>
      <w:spacing w:before="100" w:beforeAutospacing="1" w:after="150"/>
      <w:jc w:val="left"/>
    </w:pPr>
    <w:rPr>
      <w:rFonts w:ascii="宋体" w:eastAsia="宋体" w:hAnsi="宋体" w:cs="宋体"/>
      <w:kern w:val="0"/>
      <w:sz w:val="24"/>
      <w:szCs w:val="24"/>
    </w:rPr>
  </w:style>
  <w:style w:type="paragraph" w:customStyle="1" w:styleId="mlcont2">
    <w:name w:val="mlcont2"/>
    <w:basedOn w:val="a"/>
    <w:rsid w:val="00441E85"/>
    <w:pPr>
      <w:widowControl/>
      <w:pBdr>
        <w:left w:val="single" w:sz="6" w:space="4" w:color="BEDBF9"/>
        <w:bottom w:val="single" w:sz="6" w:space="4" w:color="BEDBF9"/>
        <w:right w:val="single" w:sz="6" w:space="4" w:color="BEDBF9"/>
      </w:pBdr>
      <w:spacing w:before="100" w:beforeAutospacing="1" w:after="150"/>
      <w:jc w:val="left"/>
    </w:pPr>
    <w:rPr>
      <w:rFonts w:ascii="宋体" w:eastAsia="宋体" w:hAnsi="宋体" w:cs="宋体"/>
      <w:kern w:val="0"/>
      <w:sz w:val="24"/>
      <w:szCs w:val="24"/>
    </w:rPr>
  </w:style>
  <w:style w:type="paragraph" w:customStyle="1" w:styleId="line2">
    <w:name w:val="line2"/>
    <w:basedOn w:val="a"/>
    <w:rsid w:val="00441E85"/>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line11">
    <w:name w:val="line11"/>
    <w:basedOn w:val="a"/>
    <w:rsid w:val="00441E85"/>
    <w:pPr>
      <w:widowControl/>
      <w:spacing w:before="100" w:beforeAutospacing="1" w:after="100" w:afterAutospacing="1" w:line="375" w:lineRule="atLeast"/>
      <w:jc w:val="right"/>
    </w:pPr>
    <w:rPr>
      <w:rFonts w:ascii="宋体" w:eastAsia="宋体" w:hAnsi="宋体" w:cs="宋体"/>
      <w:kern w:val="0"/>
      <w:sz w:val="18"/>
      <w:szCs w:val="18"/>
    </w:rPr>
  </w:style>
  <w:style w:type="paragraph" w:customStyle="1" w:styleId="czpage2">
    <w:name w:val="cz_page2"/>
    <w:basedOn w:val="a"/>
    <w:rsid w:val="00441E85"/>
    <w:pPr>
      <w:widowControl/>
      <w:shd w:val="clear" w:color="auto" w:fill="F3F3F3"/>
      <w:spacing w:before="15" w:line="330" w:lineRule="atLeast"/>
      <w:ind w:left="75" w:right="75"/>
      <w:jc w:val="left"/>
      <w:textAlignment w:val="center"/>
    </w:pPr>
    <w:rPr>
      <w:rFonts w:ascii="宋体" w:eastAsia="宋体" w:hAnsi="宋体" w:cs="宋体"/>
      <w:b/>
      <w:bCs/>
      <w:color w:val="808080"/>
      <w:kern w:val="0"/>
      <w:sz w:val="24"/>
      <w:szCs w:val="24"/>
    </w:rPr>
  </w:style>
  <w:style w:type="paragraph" w:customStyle="1" w:styleId="czpage11">
    <w:name w:val="cz_page11"/>
    <w:basedOn w:val="a"/>
    <w:rsid w:val="00441E85"/>
    <w:pPr>
      <w:widowControl/>
      <w:shd w:val="clear" w:color="auto" w:fill="052B7E"/>
      <w:spacing w:before="15" w:line="330" w:lineRule="atLeast"/>
      <w:ind w:left="75" w:right="75"/>
      <w:jc w:val="left"/>
      <w:textAlignment w:val="center"/>
    </w:pPr>
    <w:rPr>
      <w:rFonts w:ascii="宋体" w:eastAsia="宋体" w:hAnsi="宋体" w:cs="宋体"/>
      <w:b/>
      <w:bCs/>
      <w:color w:val="FFFFFF"/>
      <w:kern w:val="0"/>
      <w:sz w:val="24"/>
      <w:szCs w:val="24"/>
    </w:rPr>
  </w:style>
  <w:style w:type="paragraph" w:customStyle="1" w:styleId="czpage3">
    <w:name w:val="cz_page3"/>
    <w:basedOn w:val="a"/>
    <w:rsid w:val="00441E85"/>
    <w:pPr>
      <w:widowControl/>
      <w:shd w:val="clear" w:color="auto" w:fill="052B7E"/>
      <w:spacing w:before="15" w:line="330" w:lineRule="atLeast"/>
      <w:ind w:left="75" w:right="75"/>
      <w:jc w:val="left"/>
      <w:textAlignment w:val="center"/>
    </w:pPr>
    <w:rPr>
      <w:rFonts w:ascii="宋体" w:eastAsia="宋体" w:hAnsi="宋体" w:cs="宋体"/>
      <w:b/>
      <w:bCs/>
      <w:color w:val="FFFFFF"/>
      <w:kern w:val="0"/>
      <w:sz w:val="24"/>
      <w:szCs w:val="24"/>
    </w:rPr>
  </w:style>
  <w:style w:type="paragraph" w:customStyle="1" w:styleId="prev1">
    <w:name w:val="prev1"/>
    <w:basedOn w:val="a"/>
    <w:rsid w:val="00441E85"/>
    <w:pPr>
      <w:widowControl/>
      <w:pBdr>
        <w:top w:val="single" w:sz="6" w:space="0" w:color="CCCCCC"/>
        <w:left w:val="single" w:sz="6" w:space="8" w:color="CCCCCC"/>
        <w:bottom w:val="single" w:sz="6" w:space="0" w:color="CCCCCC"/>
        <w:right w:val="single" w:sz="6" w:space="8" w:color="CCCCCC"/>
      </w:pBdr>
      <w:spacing w:after="100" w:afterAutospacing="1" w:line="330" w:lineRule="atLeast"/>
      <w:jc w:val="left"/>
    </w:pPr>
    <w:rPr>
      <w:rFonts w:ascii="宋体" w:eastAsia="宋体" w:hAnsi="宋体" w:cs="宋体"/>
      <w:color w:val="545454"/>
      <w:kern w:val="0"/>
      <w:sz w:val="18"/>
      <w:szCs w:val="18"/>
    </w:rPr>
  </w:style>
  <w:style w:type="paragraph" w:customStyle="1" w:styleId="next1">
    <w:name w:val="next1"/>
    <w:basedOn w:val="a"/>
    <w:rsid w:val="00441E85"/>
    <w:pPr>
      <w:widowControl/>
      <w:pBdr>
        <w:top w:val="single" w:sz="6" w:space="0" w:color="CCCCCC"/>
        <w:left w:val="single" w:sz="6" w:space="8" w:color="CCCCCC"/>
        <w:bottom w:val="single" w:sz="6" w:space="0" w:color="CCCCCC"/>
        <w:right w:val="single" w:sz="6" w:space="8" w:color="CCCCCC"/>
      </w:pBdr>
      <w:spacing w:after="100" w:afterAutospacing="1" w:line="330" w:lineRule="atLeast"/>
      <w:jc w:val="left"/>
    </w:pPr>
    <w:rPr>
      <w:rFonts w:ascii="宋体" w:eastAsia="宋体" w:hAnsi="宋体" w:cs="宋体"/>
      <w:color w:val="545454"/>
      <w:kern w:val="0"/>
      <w:sz w:val="18"/>
      <w:szCs w:val="18"/>
    </w:rPr>
  </w:style>
  <w:style w:type="paragraph" w:customStyle="1" w:styleId="prev2">
    <w:name w:val="prev2"/>
    <w:basedOn w:val="a"/>
    <w:rsid w:val="00441E85"/>
    <w:pPr>
      <w:widowControl/>
      <w:pBdr>
        <w:top w:val="single" w:sz="6" w:space="0" w:color="052B7E"/>
        <w:left w:val="single" w:sz="6" w:space="8" w:color="052B7E"/>
        <w:bottom w:val="single" w:sz="6" w:space="0" w:color="052B7E"/>
        <w:right w:val="single" w:sz="6" w:space="8" w:color="052B7E"/>
      </w:pBdr>
      <w:spacing w:after="100" w:afterAutospacing="1" w:line="330" w:lineRule="atLeast"/>
      <w:jc w:val="left"/>
    </w:pPr>
    <w:rPr>
      <w:rFonts w:ascii="宋体" w:eastAsia="宋体" w:hAnsi="宋体" w:cs="宋体"/>
      <w:color w:val="052B7E"/>
      <w:kern w:val="0"/>
      <w:sz w:val="18"/>
      <w:szCs w:val="18"/>
    </w:rPr>
  </w:style>
  <w:style w:type="paragraph" w:customStyle="1" w:styleId="next2">
    <w:name w:val="next2"/>
    <w:basedOn w:val="a"/>
    <w:rsid w:val="00441E85"/>
    <w:pPr>
      <w:widowControl/>
      <w:pBdr>
        <w:top w:val="single" w:sz="6" w:space="0" w:color="052B7E"/>
        <w:left w:val="single" w:sz="6" w:space="8" w:color="052B7E"/>
        <w:bottom w:val="single" w:sz="6" w:space="0" w:color="052B7E"/>
        <w:right w:val="single" w:sz="6" w:space="8" w:color="052B7E"/>
      </w:pBdr>
      <w:spacing w:after="100" w:afterAutospacing="1" w:line="330" w:lineRule="atLeast"/>
      <w:jc w:val="left"/>
    </w:pPr>
    <w:rPr>
      <w:rFonts w:ascii="宋体" w:eastAsia="宋体" w:hAnsi="宋体" w:cs="宋体"/>
      <w:color w:val="052B7E"/>
      <w:kern w:val="0"/>
      <w:sz w:val="18"/>
      <w:szCs w:val="18"/>
    </w:rPr>
  </w:style>
  <w:style w:type="paragraph" w:customStyle="1" w:styleId="iconfont1">
    <w:name w:val="iconfont1"/>
    <w:basedOn w:val="a"/>
    <w:rsid w:val="00441E85"/>
    <w:pPr>
      <w:widowControl/>
      <w:pBdr>
        <w:top w:val="single" w:sz="36" w:space="0" w:color="787878"/>
        <w:left w:val="single" w:sz="36" w:space="0" w:color="787878"/>
        <w:bottom w:val="single" w:sz="36" w:space="0" w:color="787878"/>
        <w:right w:val="single" w:sz="36" w:space="0" w:color="787878"/>
      </w:pBdr>
      <w:spacing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11544692">
      <w:bodyDiv w:val="1"/>
      <w:marLeft w:val="0"/>
      <w:marRight w:val="0"/>
      <w:marTop w:val="0"/>
      <w:marBottom w:val="0"/>
      <w:divBdr>
        <w:top w:val="none" w:sz="0" w:space="0" w:color="auto"/>
        <w:left w:val="none" w:sz="0" w:space="0" w:color="auto"/>
        <w:bottom w:val="none" w:sz="0" w:space="0" w:color="auto"/>
        <w:right w:val="none" w:sz="0" w:space="0" w:color="auto"/>
      </w:divBdr>
      <w:divsChild>
        <w:div w:id="1785031046">
          <w:marLeft w:val="0"/>
          <w:marRight w:val="0"/>
          <w:marTop w:val="0"/>
          <w:marBottom w:val="0"/>
          <w:divBdr>
            <w:top w:val="none" w:sz="0" w:space="0" w:color="auto"/>
            <w:left w:val="none" w:sz="0" w:space="0" w:color="auto"/>
            <w:bottom w:val="none" w:sz="0" w:space="0" w:color="auto"/>
            <w:right w:val="none" w:sz="0" w:space="0" w:color="auto"/>
          </w:divBdr>
          <w:divsChild>
            <w:div w:id="1685933745">
              <w:marLeft w:val="0"/>
              <w:marRight w:val="0"/>
              <w:marTop w:val="0"/>
              <w:marBottom w:val="0"/>
              <w:divBdr>
                <w:top w:val="none" w:sz="0" w:space="0" w:color="auto"/>
                <w:left w:val="none" w:sz="0" w:space="0" w:color="auto"/>
                <w:bottom w:val="none" w:sz="0" w:space="0" w:color="auto"/>
                <w:right w:val="none" w:sz="0" w:space="0" w:color="auto"/>
              </w:divBdr>
              <w:divsChild>
                <w:div w:id="582684619">
                  <w:marLeft w:val="0"/>
                  <w:marRight w:val="0"/>
                  <w:marTop w:val="0"/>
                  <w:marBottom w:val="0"/>
                  <w:divBdr>
                    <w:top w:val="none" w:sz="0" w:space="0" w:color="auto"/>
                    <w:left w:val="none" w:sz="0" w:space="0" w:color="auto"/>
                    <w:bottom w:val="none" w:sz="0" w:space="0" w:color="auto"/>
                    <w:right w:val="none" w:sz="0" w:space="0" w:color="auto"/>
                  </w:divBdr>
                  <w:divsChild>
                    <w:div w:id="216016940">
                      <w:marLeft w:val="0"/>
                      <w:marRight w:val="0"/>
                      <w:marTop w:val="0"/>
                      <w:marBottom w:val="0"/>
                      <w:divBdr>
                        <w:top w:val="none" w:sz="0" w:space="0" w:color="auto"/>
                        <w:left w:val="none" w:sz="0" w:space="0" w:color="auto"/>
                        <w:bottom w:val="none" w:sz="0" w:space="0" w:color="auto"/>
                        <w:right w:val="none" w:sz="0" w:space="0" w:color="auto"/>
                      </w:divBdr>
                      <w:divsChild>
                        <w:div w:id="15991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961722">
      <w:bodyDiv w:val="1"/>
      <w:marLeft w:val="0"/>
      <w:marRight w:val="0"/>
      <w:marTop w:val="0"/>
      <w:marBottom w:val="0"/>
      <w:divBdr>
        <w:top w:val="none" w:sz="0" w:space="0" w:color="auto"/>
        <w:left w:val="none" w:sz="0" w:space="0" w:color="auto"/>
        <w:bottom w:val="none" w:sz="0" w:space="0" w:color="auto"/>
        <w:right w:val="none" w:sz="0" w:space="0" w:color="auto"/>
      </w:divBdr>
      <w:divsChild>
        <w:div w:id="1904608432">
          <w:marLeft w:val="0"/>
          <w:marRight w:val="0"/>
          <w:marTop w:val="0"/>
          <w:marBottom w:val="0"/>
          <w:divBdr>
            <w:top w:val="none" w:sz="0" w:space="0" w:color="auto"/>
            <w:left w:val="none" w:sz="0" w:space="0" w:color="auto"/>
            <w:bottom w:val="none" w:sz="0" w:space="0" w:color="auto"/>
            <w:right w:val="none" w:sz="0" w:space="0" w:color="auto"/>
          </w:divBdr>
          <w:divsChild>
            <w:div w:id="280377784">
              <w:marLeft w:val="0"/>
              <w:marRight w:val="0"/>
              <w:marTop w:val="0"/>
              <w:marBottom w:val="0"/>
              <w:divBdr>
                <w:top w:val="none" w:sz="0" w:space="0" w:color="auto"/>
                <w:left w:val="none" w:sz="0" w:space="0" w:color="auto"/>
                <w:bottom w:val="none" w:sz="0" w:space="0" w:color="auto"/>
                <w:right w:val="none" w:sz="0" w:space="0" w:color="auto"/>
              </w:divBdr>
              <w:divsChild>
                <w:div w:id="1798525601">
                  <w:marLeft w:val="0"/>
                  <w:marRight w:val="0"/>
                  <w:marTop w:val="0"/>
                  <w:marBottom w:val="0"/>
                  <w:divBdr>
                    <w:top w:val="none" w:sz="0" w:space="0" w:color="auto"/>
                    <w:left w:val="none" w:sz="0" w:space="0" w:color="auto"/>
                    <w:bottom w:val="none" w:sz="0" w:space="0" w:color="auto"/>
                    <w:right w:val="none" w:sz="0" w:space="0" w:color="auto"/>
                  </w:divBdr>
                  <w:divsChild>
                    <w:div w:id="860627873">
                      <w:marLeft w:val="0"/>
                      <w:marRight w:val="0"/>
                      <w:marTop w:val="0"/>
                      <w:marBottom w:val="0"/>
                      <w:divBdr>
                        <w:top w:val="none" w:sz="0" w:space="0" w:color="auto"/>
                        <w:left w:val="none" w:sz="0" w:space="0" w:color="auto"/>
                        <w:bottom w:val="none" w:sz="0" w:space="0" w:color="auto"/>
                        <w:right w:val="none" w:sz="0" w:space="0" w:color="auto"/>
                      </w:divBdr>
                      <w:divsChild>
                        <w:div w:id="17335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25</Pages>
  <Words>2924</Words>
  <Characters>16672</Characters>
  <Application>Microsoft Office Word</Application>
  <DocSecurity>0</DocSecurity>
  <Lines>138</Lines>
  <Paragraphs>39</Paragraphs>
  <ScaleCrop>false</ScaleCrop>
  <Company/>
  <LinksUpToDate>false</LinksUpToDate>
  <CharactersWithSpaces>19557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防城港市卫生局</cp:lastModifiedBy>
  <cp:revision>15</cp:revision>
  <cp:lastPrinted>2017-10-29T12:12:00Z</cp:lastPrinted>
  <dcterms:created xsi:type="dcterms:W3CDTF">2017-10-27T07:29:00Z</dcterms:created>
  <dcterms:modified xsi:type="dcterms:W3CDTF">2017-10-29T12:39:00Z</dcterms:modified>
</cp:coreProperties>
</file>